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23" w:rsidRDefault="00296CD4">
      <w:pPr>
        <w:pStyle w:val="a3"/>
        <w:spacing w:before="74"/>
        <w:ind w:left="5"/>
        <w:jc w:val="center"/>
      </w:pPr>
      <w:r>
        <w:rPr>
          <w:spacing w:val="-2"/>
        </w:rPr>
        <w:t>УВЕДОМЛЕНИЕ</w:t>
      </w:r>
    </w:p>
    <w:p w:rsidR="00456923" w:rsidRDefault="00296CD4">
      <w:pPr>
        <w:pStyle w:val="a3"/>
        <w:spacing w:before="2"/>
        <w:ind w:left="5"/>
        <w:jc w:val="center"/>
      </w:pPr>
      <w:r>
        <w:t>о</w:t>
      </w:r>
      <w:r>
        <w:rPr>
          <w:spacing w:val="-7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нормативного</w:t>
      </w:r>
      <w:r>
        <w:rPr>
          <w:spacing w:val="-4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2"/>
        </w:rPr>
        <w:t>24.02.2025</w:t>
      </w:r>
    </w:p>
    <w:p w:rsidR="00456923" w:rsidRDefault="00456923">
      <w:pPr>
        <w:pStyle w:val="a3"/>
        <w:ind w:left="0"/>
      </w:pPr>
    </w:p>
    <w:p w:rsidR="00456923" w:rsidRDefault="00296CD4">
      <w:pPr>
        <w:pStyle w:val="a3"/>
        <w:ind w:right="140" w:firstLine="707"/>
        <w:jc w:val="both"/>
      </w:pPr>
      <w:r>
        <w:rPr>
          <w:spacing w:val="-2"/>
        </w:rPr>
        <w:t>Настоящим</w:t>
      </w:r>
      <w:r>
        <w:rPr>
          <w:spacing w:val="-5"/>
        </w:rPr>
        <w:t xml:space="preserve"> </w:t>
      </w:r>
      <w:r w:rsidR="00B325DF">
        <w:rPr>
          <w:spacing w:val="-2"/>
        </w:rPr>
        <w:t>Администрация Кореневского сельсовета Кореневского района Курской области</w:t>
      </w:r>
      <w:r>
        <w:rPr>
          <w:spacing w:val="-4"/>
        </w:rPr>
        <w:t xml:space="preserve"> </w:t>
      </w:r>
      <w:r>
        <w:rPr>
          <w:spacing w:val="-2"/>
        </w:rPr>
        <w:t xml:space="preserve">извещает </w:t>
      </w:r>
      <w:r>
        <w:t>о начале обсуждения идеи (концепции) предлагаемого проекта нормативного правового акта и сборе предложений заинтересованных лиц.</w:t>
      </w:r>
    </w:p>
    <w:p w:rsidR="00456923" w:rsidRDefault="00456923">
      <w:pPr>
        <w:pStyle w:val="a3"/>
        <w:spacing w:before="92" w:after="1"/>
        <w:ind w:left="0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932"/>
      </w:tblGrid>
      <w:tr w:rsidR="00456923">
        <w:trPr>
          <w:trHeight w:val="846"/>
        </w:trPr>
        <w:tc>
          <w:tcPr>
            <w:tcW w:w="710" w:type="dxa"/>
          </w:tcPr>
          <w:p w:rsidR="00456923" w:rsidRDefault="00296CD4">
            <w:pPr>
              <w:pStyle w:val="TableParagraph"/>
              <w:spacing w:before="100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932" w:type="dxa"/>
          </w:tcPr>
          <w:p w:rsidR="00456923" w:rsidRDefault="00296CD4">
            <w:pPr>
              <w:pStyle w:val="TableParagraph"/>
              <w:spacing w:before="100" w:line="322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акта:</w:t>
            </w:r>
          </w:p>
          <w:p w:rsidR="00456923" w:rsidRDefault="00296CD4" w:rsidP="00B325DF">
            <w:pPr>
              <w:pStyle w:val="TableParagraph"/>
              <w:spacing w:before="0"/>
              <w:rPr>
                <w:i/>
                <w:sz w:val="28"/>
              </w:rPr>
            </w:pPr>
            <w:r>
              <w:rPr>
                <w:i/>
                <w:sz w:val="28"/>
              </w:rPr>
              <w:t>Решение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Собрания</w:t>
            </w:r>
            <w:r w:rsidR="00B325DF">
              <w:rPr>
                <w:i/>
                <w:spacing w:val="-2"/>
                <w:sz w:val="28"/>
              </w:rPr>
              <w:t xml:space="preserve"> депутатов Кореневского сельсовета Кореневского района</w:t>
            </w:r>
          </w:p>
        </w:tc>
      </w:tr>
      <w:tr w:rsidR="00456923">
        <w:trPr>
          <w:trHeight w:val="1170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32" w:type="dxa"/>
          </w:tcPr>
          <w:p w:rsidR="00456923" w:rsidRDefault="00296CD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нормативного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акта:</w:t>
            </w:r>
          </w:p>
          <w:p w:rsidR="00456923" w:rsidRPr="00B325DF" w:rsidRDefault="00296CD4" w:rsidP="00B325DF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r w:rsidRPr="00B325DF">
              <w:rPr>
                <w:i/>
                <w:sz w:val="28"/>
                <w:szCs w:val="28"/>
              </w:rPr>
              <w:t>«Об</w:t>
            </w:r>
            <w:r w:rsidRPr="00B325DF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325DF">
              <w:rPr>
                <w:i/>
                <w:sz w:val="28"/>
                <w:szCs w:val="28"/>
              </w:rPr>
              <w:t>утверждении</w:t>
            </w:r>
            <w:r w:rsidRPr="00B325DF">
              <w:rPr>
                <w:i/>
                <w:spacing w:val="-3"/>
                <w:sz w:val="28"/>
                <w:szCs w:val="28"/>
              </w:rPr>
              <w:t xml:space="preserve"> </w:t>
            </w:r>
            <w:r w:rsidR="00B325DF" w:rsidRPr="00B325DF">
              <w:rPr>
                <w:rStyle w:val="a5"/>
                <w:b w:val="0"/>
                <w:i/>
                <w:color w:val="000000"/>
                <w:sz w:val="28"/>
                <w:szCs w:val="28"/>
              </w:rPr>
              <w:t>Положения о муниципальном контроле в сфере благоустройства на территории </w:t>
            </w:r>
            <w:r w:rsidR="00B325DF" w:rsidRPr="00B325DF">
              <w:rPr>
                <w:rStyle w:val="a6"/>
                <w:b/>
                <w:bCs/>
                <w:i w:val="0"/>
                <w:color w:val="000000"/>
                <w:sz w:val="28"/>
                <w:szCs w:val="28"/>
              </w:rPr>
              <w:t> </w:t>
            </w:r>
            <w:r w:rsidR="00B325DF" w:rsidRPr="00B325DF">
              <w:rPr>
                <w:rStyle w:val="a5"/>
                <w:b w:val="0"/>
                <w:i/>
                <w:color w:val="000000"/>
                <w:sz w:val="28"/>
                <w:szCs w:val="28"/>
              </w:rPr>
              <w:t>муниципального образования «</w:t>
            </w:r>
            <w:r w:rsidR="00B325DF" w:rsidRPr="00B325DF">
              <w:rPr>
                <w:rStyle w:val="a5"/>
                <w:b w:val="0"/>
                <w:i/>
                <w:color w:val="000000"/>
                <w:sz w:val="28"/>
                <w:szCs w:val="28"/>
              </w:rPr>
              <w:t>Кореневское сельское поселение</w:t>
            </w:r>
            <w:r w:rsidR="00B325DF" w:rsidRPr="00B325DF">
              <w:rPr>
                <w:rStyle w:val="a5"/>
                <w:b w:val="0"/>
                <w:i/>
                <w:color w:val="000000"/>
                <w:sz w:val="28"/>
                <w:szCs w:val="28"/>
              </w:rPr>
              <w:t>» Кореневского</w:t>
            </w:r>
            <w:r w:rsidR="00B325DF" w:rsidRPr="00B325DF">
              <w:rPr>
                <w:rStyle w:val="a5"/>
                <w:b w:val="0"/>
                <w:i/>
                <w:color w:val="000000"/>
                <w:sz w:val="28"/>
                <w:szCs w:val="28"/>
              </w:rPr>
              <w:t xml:space="preserve"> муниципального</w:t>
            </w:r>
            <w:r w:rsidR="00B325DF" w:rsidRPr="00B325DF">
              <w:rPr>
                <w:rStyle w:val="a5"/>
                <w:b w:val="0"/>
                <w:i/>
                <w:color w:val="000000"/>
                <w:sz w:val="28"/>
                <w:szCs w:val="28"/>
              </w:rPr>
              <w:t xml:space="preserve"> района Курской области</w:t>
            </w:r>
            <w:r w:rsidRPr="00B325DF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456923">
        <w:trPr>
          <w:trHeight w:val="847"/>
        </w:trPr>
        <w:tc>
          <w:tcPr>
            <w:tcW w:w="710" w:type="dxa"/>
          </w:tcPr>
          <w:p w:rsidR="00456923" w:rsidRDefault="00296CD4">
            <w:pPr>
              <w:pStyle w:val="TableParagraph"/>
              <w:spacing w:before="101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932" w:type="dxa"/>
          </w:tcPr>
          <w:p w:rsidR="00456923" w:rsidRDefault="00296CD4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акта:</w:t>
            </w:r>
          </w:p>
          <w:p w:rsidR="00456923" w:rsidRDefault="00296CD4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«22»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апреля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2025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года</w:t>
            </w:r>
          </w:p>
        </w:tc>
      </w:tr>
      <w:tr w:rsidR="00456923">
        <w:trPr>
          <w:trHeight w:val="849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32" w:type="dxa"/>
          </w:tcPr>
          <w:p w:rsidR="00456923" w:rsidRDefault="00296CD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Разработчик</w:t>
            </w:r>
            <w:r>
              <w:rPr>
                <w:spacing w:val="-2"/>
                <w:sz w:val="28"/>
              </w:rPr>
              <w:t>:</w:t>
            </w:r>
          </w:p>
          <w:p w:rsidR="00456923" w:rsidRDefault="00B325DF">
            <w:pPr>
              <w:pStyle w:val="TableParagraph"/>
              <w:spacing w:before="0"/>
              <w:rPr>
                <w:i/>
                <w:sz w:val="28"/>
              </w:rPr>
            </w:pPr>
            <w:r>
              <w:rPr>
                <w:i/>
                <w:sz w:val="28"/>
              </w:rPr>
              <w:t>Администрация Кореневского сельсовета Кореневского района Курской области</w:t>
            </w:r>
          </w:p>
        </w:tc>
      </w:tr>
      <w:tr w:rsidR="00456923">
        <w:trPr>
          <w:trHeight w:val="2135"/>
        </w:trPr>
        <w:tc>
          <w:tcPr>
            <w:tcW w:w="710" w:type="dxa"/>
          </w:tcPr>
          <w:p w:rsidR="00456923" w:rsidRDefault="00456923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932" w:type="dxa"/>
          </w:tcPr>
          <w:p w:rsidR="00456923" w:rsidRDefault="00296CD4">
            <w:pPr>
              <w:pStyle w:val="TableParagraph"/>
              <w:spacing w:before="100"/>
              <w:ind w:right="1799"/>
              <w:rPr>
                <w:i/>
                <w:sz w:val="28"/>
              </w:rPr>
            </w:pPr>
            <w:r>
              <w:rPr>
                <w:sz w:val="28"/>
              </w:rPr>
              <w:t>Контактная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Разработчика: Ф.И.О.: </w:t>
            </w:r>
            <w:r w:rsidR="00B325DF">
              <w:rPr>
                <w:i/>
                <w:sz w:val="28"/>
              </w:rPr>
              <w:t>Локтионова Елизавета Николаевна</w:t>
            </w:r>
          </w:p>
          <w:p w:rsidR="00456923" w:rsidRDefault="00296CD4">
            <w:pPr>
              <w:pStyle w:val="TableParagraph"/>
              <w:spacing w:before="2"/>
              <w:ind w:right="378"/>
              <w:rPr>
                <w:i/>
                <w:sz w:val="28"/>
              </w:rPr>
            </w:pPr>
            <w:r>
              <w:rPr>
                <w:sz w:val="28"/>
              </w:rPr>
              <w:t>Должность: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 w:rsidR="00B325DF">
              <w:rPr>
                <w:i/>
                <w:sz w:val="28"/>
              </w:rPr>
              <w:t>И.о</w:t>
            </w:r>
            <w:proofErr w:type="spellEnd"/>
            <w:r w:rsidR="00B325DF">
              <w:rPr>
                <w:i/>
                <w:sz w:val="28"/>
              </w:rPr>
              <w:t>. Главы Кореневского сельсовета Кореневского района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Тел.: </w:t>
            </w:r>
            <w:r w:rsidR="00B325DF">
              <w:rPr>
                <w:i/>
                <w:sz w:val="28"/>
              </w:rPr>
              <w:t>(908) 126-76-58</w:t>
            </w:r>
          </w:p>
          <w:p w:rsidR="00456923" w:rsidRDefault="00296CD4" w:rsidP="00B325DF">
            <w:pPr>
              <w:pStyle w:val="TableParagraph"/>
              <w:spacing w:before="0" w:line="321" w:lineRule="exact"/>
              <w:rPr>
                <w:i/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почты:</w:t>
            </w:r>
            <w:r>
              <w:rPr>
                <w:spacing w:val="-3"/>
                <w:sz w:val="28"/>
              </w:rPr>
              <w:t xml:space="preserve"> </w:t>
            </w:r>
            <w:hyperlink r:id="rId6" w:history="1">
              <w:r w:rsidR="00B325DF" w:rsidRPr="008668E0">
                <w:rPr>
                  <w:rStyle w:val="a7"/>
                  <w:i/>
                  <w:spacing w:val="-2"/>
                  <w:sz w:val="28"/>
                  <w:lang w:val="en-US"/>
                </w:rPr>
                <w:t>selkor</w:t>
              </w:r>
              <w:r w:rsidR="00B325DF" w:rsidRPr="008668E0">
                <w:rPr>
                  <w:rStyle w:val="a7"/>
                  <w:i/>
                  <w:spacing w:val="-2"/>
                  <w:sz w:val="28"/>
                </w:rPr>
                <w:t>46@</w:t>
              </w:r>
              <w:r w:rsidR="00B325DF" w:rsidRPr="008668E0">
                <w:rPr>
                  <w:rStyle w:val="a7"/>
                  <w:i/>
                  <w:spacing w:val="-2"/>
                  <w:sz w:val="28"/>
                  <w:lang w:val="en-US"/>
                </w:rPr>
                <w:t>yandex</w:t>
              </w:r>
              <w:r w:rsidR="00B325DF" w:rsidRPr="008668E0">
                <w:rPr>
                  <w:rStyle w:val="a7"/>
                  <w:i/>
                  <w:spacing w:val="-2"/>
                  <w:sz w:val="28"/>
                </w:rPr>
                <w:t>.</w:t>
              </w:r>
              <w:proofErr w:type="spellStart"/>
              <w:r w:rsidR="00B325DF" w:rsidRPr="008668E0">
                <w:rPr>
                  <w:rStyle w:val="a7"/>
                  <w:i/>
                  <w:spacing w:val="-2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  <w:tr w:rsidR="00456923">
        <w:trPr>
          <w:trHeight w:val="847"/>
        </w:trPr>
        <w:tc>
          <w:tcPr>
            <w:tcW w:w="710" w:type="dxa"/>
          </w:tcPr>
          <w:p w:rsidR="00456923" w:rsidRDefault="00296CD4">
            <w:pPr>
              <w:pStyle w:val="TableParagraph"/>
              <w:spacing w:before="101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932" w:type="dxa"/>
          </w:tcPr>
          <w:p w:rsidR="00456923" w:rsidRDefault="00296CD4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соисполнителях:</w:t>
            </w:r>
          </w:p>
          <w:p w:rsidR="00456923" w:rsidRDefault="00296CD4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соисполнители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отсутствуют</w:t>
            </w:r>
          </w:p>
        </w:tc>
      </w:tr>
      <w:tr w:rsidR="00456923">
        <w:trPr>
          <w:trHeight w:val="1492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32" w:type="dxa"/>
          </w:tcPr>
          <w:p w:rsidR="00456923" w:rsidRDefault="00296CD4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акта:</w:t>
            </w:r>
          </w:p>
          <w:p w:rsidR="00456923" w:rsidRDefault="00296CD4">
            <w:pPr>
              <w:pStyle w:val="TableParagraph"/>
              <w:spacing w:before="0"/>
              <w:ind w:right="5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Внесение Федеральным законом от 28.12.2024 № 540-ФЗ изменений в Федеральный закон от 31.07.2020 № 248-ФЗ «О государственном контроле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(надзоре)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Федерации»</w:t>
            </w:r>
          </w:p>
        </w:tc>
      </w:tr>
      <w:tr w:rsidR="00456923" w:rsidTr="00B325DF">
        <w:trPr>
          <w:trHeight w:val="2472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932" w:type="dxa"/>
          </w:tcPr>
          <w:p w:rsidR="00456923" w:rsidRDefault="00296CD4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предлагаемо</w:t>
            </w:r>
            <w:r>
              <w:rPr>
                <w:sz w:val="28"/>
              </w:rPr>
              <w:t>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регулирования:</w:t>
            </w:r>
          </w:p>
          <w:p w:rsidR="00456923" w:rsidRPr="00B325DF" w:rsidRDefault="00296CD4" w:rsidP="00B325DF">
            <w:pPr>
              <w:pStyle w:val="TableParagraph"/>
              <w:spacing w:before="0"/>
              <w:ind w:right="4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обеспечение соблюдения юридическими лицами, индивидуальными предпринимателями и гражданами требований (контролируемые лица), предусмотренных Федеральным законом от 31.07.2020 № 248-ФЗ «О государственном контроле (надзоре) и муниципальном контроле в Российс</w:t>
            </w:r>
            <w:r>
              <w:rPr>
                <w:i/>
                <w:sz w:val="28"/>
              </w:rPr>
              <w:t>кой Федерации»;</w:t>
            </w:r>
          </w:p>
        </w:tc>
      </w:tr>
    </w:tbl>
    <w:p w:rsidR="00456923" w:rsidRDefault="00456923">
      <w:pPr>
        <w:pStyle w:val="TableParagraph"/>
        <w:jc w:val="both"/>
        <w:rPr>
          <w:i/>
          <w:sz w:val="28"/>
        </w:rPr>
        <w:sectPr w:rsidR="00456923">
          <w:type w:val="continuous"/>
          <w:pgSz w:w="11910" w:h="16840"/>
          <w:pgMar w:top="1040" w:right="425" w:bottom="1345" w:left="1559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19"/>
        <w:gridCol w:w="803"/>
        <w:gridCol w:w="1315"/>
        <w:gridCol w:w="812"/>
        <w:gridCol w:w="1983"/>
      </w:tblGrid>
      <w:tr w:rsidR="00456923">
        <w:trPr>
          <w:trHeight w:val="846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8.</w:t>
            </w:r>
          </w:p>
        </w:tc>
        <w:tc>
          <w:tcPr>
            <w:tcW w:w="8932" w:type="dxa"/>
            <w:gridSpan w:val="5"/>
          </w:tcPr>
          <w:p w:rsidR="00456923" w:rsidRDefault="00296CD4">
            <w:pPr>
              <w:pStyle w:val="TableParagraph"/>
              <w:ind w:right="824"/>
              <w:rPr>
                <w:i/>
                <w:sz w:val="28"/>
              </w:rPr>
            </w:pPr>
            <w:r>
              <w:rPr>
                <w:sz w:val="28"/>
              </w:rPr>
              <w:t>Круг лиц, на которых будет распространено действие акта: юр</w:t>
            </w:r>
            <w:r>
              <w:rPr>
                <w:i/>
                <w:sz w:val="28"/>
              </w:rPr>
              <w:t>идические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лица,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граждане</w:t>
            </w:r>
          </w:p>
        </w:tc>
      </w:tr>
      <w:tr w:rsidR="00456923">
        <w:trPr>
          <w:trHeight w:val="1170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8932" w:type="dxa"/>
            <w:gridSpan w:val="5"/>
          </w:tcPr>
          <w:p w:rsidR="00456923" w:rsidRDefault="00296C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установления переходного периода:</w:t>
            </w:r>
          </w:p>
          <w:p w:rsidR="00456923" w:rsidRDefault="00296CD4">
            <w:pPr>
              <w:pStyle w:val="TableParagraph"/>
              <w:spacing w:before="0"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необходимость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установления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переходного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отсутствует</w:t>
            </w:r>
          </w:p>
        </w:tc>
      </w:tr>
      <w:tr w:rsidR="00456923">
        <w:trPr>
          <w:trHeight w:val="4389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8932" w:type="dxa"/>
            <w:gridSpan w:val="5"/>
          </w:tcPr>
          <w:p w:rsidR="00456923" w:rsidRDefault="00296CD4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Разработчиком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принимаются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предложения:</w:t>
            </w:r>
          </w:p>
          <w:p w:rsidR="00456923" w:rsidRDefault="00296CD4">
            <w:pPr>
              <w:pStyle w:val="TableParagraph"/>
              <w:spacing w:before="0" w:line="322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рабочих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дней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дня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настоящего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уведомления:</w:t>
            </w:r>
          </w:p>
          <w:p w:rsidR="00456923" w:rsidRDefault="00296CD4">
            <w:pPr>
              <w:pStyle w:val="TableParagraph"/>
              <w:spacing w:before="0"/>
              <w:ind w:right="5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бумажном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носителе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адресу: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305000,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г.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Курск,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ул.</w:t>
            </w:r>
            <w:r>
              <w:rPr>
                <w:i/>
                <w:spacing w:val="-16"/>
                <w:sz w:val="28"/>
              </w:rPr>
              <w:t xml:space="preserve"> </w:t>
            </w:r>
            <w:proofErr w:type="spellStart"/>
            <w:r w:rsidR="00B325DF">
              <w:rPr>
                <w:i/>
                <w:sz w:val="28"/>
              </w:rPr>
              <w:t>А.Невского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16"/>
                <w:sz w:val="28"/>
              </w:rPr>
              <w:t xml:space="preserve"> </w:t>
            </w:r>
            <w:r w:rsidR="00B325DF">
              <w:rPr>
                <w:i/>
                <w:sz w:val="28"/>
              </w:rPr>
              <w:t>5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каб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i/>
                <w:spacing w:val="-16"/>
                <w:sz w:val="28"/>
              </w:rPr>
              <w:t xml:space="preserve"> </w:t>
            </w:r>
            <w:r w:rsidR="00B325DF">
              <w:rPr>
                <w:i/>
                <w:sz w:val="28"/>
              </w:rPr>
              <w:t>204</w:t>
            </w:r>
            <w:r>
              <w:rPr>
                <w:i/>
                <w:sz w:val="28"/>
              </w:rPr>
              <w:t xml:space="preserve"> письмом на адрес электронной почты: </w:t>
            </w:r>
            <w:hyperlink r:id="rId7" w:history="1">
              <w:r w:rsidR="00B325DF" w:rsidRPr="008668E0">
                <w:rPr>
                  <w:rStyle w:val="a7"/>
                  <w:i/>
                  <w:spacing w:val="-2"/>
                  <w:sz w:val="28"/>
                  <w:lang w:val="en-US"/>
                </w:rPr>
                <w:t>selkor</w:t>
              </w:r>
              <w:r w:rsidR="00B325DF" w:rsidRPr="008668E0">
                <w:rPr>
                  <w:rStyle w:val="a7"/>
                  <w:i/>
                  <w:spacing w:val="-2"/>
                  <w:sz w:val="28"/>
                </w:rPr>
                <w:t>46@</w:t>
              </w:r>
              <w:r w:rsidR="00B325DF" w:rsidRPr="008668E0">
                <w:rPr>
                  <w:rStyle w:val="a7"/>
                  <w:i/>
                  <w:spacing w:val="-2"/>
                  <w:sz w:val="28"/>
                  <w:lang w:val="en-US"/>
                </w:rPr>
                <w:t>yandex</w:t>
              </w:r>
              <w:r w:rsidR="00B325DF" w:rsidRPr="008668E0">
                <w:rPr>
                  <w:rStyle w:val="a7"/>
                  <w:i/>
                  <w:spacing w:val="-2"/>
                  <w:sz w:val="28"/>
                </w:rPr>
                <w:t>.</w:t>
              </w:r>
              <w:proofErr w:type="spellStart"/>
              <w:r w:rsidR="00B325DF" w:rsidRPr="008668E0">
                <w:rPr>
                  <w:rStyle w:val="a7"/>
                  <w:i/>
                  <w:spacing w:val="-2"/>
                  <w:sz w:val="28"/>
                  <w:lang w:val="en-US"/>
                </w:rPr>
                <w:t>ru</w:t>
              </w:r>
              <w:proofErr w:type="spellEnd"/>
            </w:hyperlink>
          </w:p>
          <w:p w:rsidR="00456923" w:rsidRDefault="00296CD4">
            <w:pPr>
              <w:pStyle w:val="TableParagraph"/>
              <w:spacing w:befor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25.02.2014</w:t>
            </w:r>
            <w:proofErr w:type="gramEnd"/>
          </w:p>
          <w:p w:rsidR="00456923" w:rsidRDefault="00296CD4">
            <w:pPr>
              <w:pStyle w:val="TableParagraph"/>
              <w:spacing w:before="2"/>
              <w:ind w:right="5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</w:t>
            </w:r>
            <w:r>
              <w:rPr>
                <w:sz w:val="28"/>
              </w:rPr>
              <w:t>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области»)</w:t>
            </w:r>
            <w:proofErr w:type="gramEnd"/>
          </w:p>
        </w:tc>
      </w:tr>
      <w:tr w:rsidR="00456923">
        <w:trPr>
          <w:trHeight w:val="2457"/>
        </w:trPr>
        <w:tc>
          <w:tcPr>
            <w:tcW w:w="710" w:type="dxa"/>
            <w:vMerge w:val="restart"/>
          </w:tcPr>
          <w:p w:rsidR="00456923" w:rsidRDefault="00296CD4">
            <w:pPr>
              <w:pStyle w:val="TableParagraph"/>
              <w:ind w:left="179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8932" w:type="dxa"/>
            <w:gridSpan w:val="5"/>
            <w:tcBorders>
              <w:bottom w:val="nil"/>
            </w:tcBorders>
          </w:tcPr>
          <w:p w:rsidR="00B325DF" w:rsidRDefault="00296CD4" w:rsidP="00B325DF">
            <w:pPr>
              <w:pStyle w:val="TableParagraph"/>
              <w:spacing w:before="100"/>
              <w:ind w:right="1799"/>
              <w:rPr>
                <w:i/>
                <w:sz w:val="28"/>
              </w:rPr>
            </w:pPr>
            <w:r>
              <w:rPr>
                <w:sz w:val="28"/>
              </w:rPr>
              <w:t>Контактные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предложений: </w:t>
            </w:r>
            <w:r w:rsidR="00B325DF">
              <w:rPr>
                <w:sz w:val="28"/>
              </w:rPr>
              <w:t xml:space="preserve">Ф.И.О.: </w:t>
            </w:r>
            <w:r w:rsidR="00B325DF">
              <w:rPr>
                <w:i/>
                <w:sz w:val="28"/>
              </w:rPr>
              <w:t>Локтионова Елизавета Николаевна</w:t>
            </w:r>
          </w:p>
          <w:p w:rsidR="00B325DF" w:rsidRDefault="00B325DF" w:rsidP="00B325DF">
            <w:pPr>
              <w:pStyle w:val="TableParagraph"/>
              <w:spacing w:before="2"/>
              <w:ind w:right="378"/>
              <w:rPr>
                <w:i/>
                <w:sz w:val="28"/>
              </w:rPr>
            </w:pPr>
            <w:r>
              <w:rPr>
                <w:sz w:val="28"/>
              </w:rPr>
              <w:t>Должность: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И.о</w:t>
            </w:r>
            <w:proofErr w:type="spellEnd"/>
            <w:r>
              <w:rPr>
                <w:i/>
                <w:sz w:val="28"/>
              </w:rPr>
              <w:t>. Главы Кореневского сельсовета Кореневского района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Тел.: </w:t>
            </w:r>
            <w:r>
              <w:rPr>
                <w:i/>
                <w:sz w:val="28"/>
              </w:rPr>
              <w:t>(908) 126-76-58</w:t>
            </w:r>
          </w:p>
          <w:p w:rsidR="00B325DF" w:rsidRDefault="00B325DF" w:rsidP="00B325DF">
            <w:pPr>
              <w:pStyle w:val="TableParagraph"/>
              <w:spacing w:before="0"/>
              <w:rPr>
                <w:i/>
                <w:spacing w:val="-2"/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почты:</w:t>
            </w:r>
            <w:r>
              <w:rPr>
                <w:spacing w:val="-3"/>
                <w:sz w:val="28"/>
              </w:rPr>
              <w:t xml:space="preserve"> </w:t>
            </w:r>
            <w:hyperlink r:id="rId8" w:history="1">
              <w:r w:rsidRPr="008668E0">
                <w:rPr>
                  <w:rStyle w:val="a7"/>
                  <w:i/>
                  <w:spacing w:val="-2"/>
                  <w:sz w:val="28"/>
                  <w:lang w:val="en-US"/>
                </w:rPr>
                <w:t>selkor</w:t>
              </w:r>
              <w:r w:rsidRPr="008668E0">
                <w:rPr>
                  <w:rStyle w:val="a7"/>
                  <w:i/>
                  <w:spacing w:val="-2"/>
                  <w:sz w:val="28"/>
                </w:rPr>
                <w:t>46@</w:t>
              </w:r>
              <w:r w:rsidRPr="008668E0">
                <w:rPr>
                  <w:rStyle w:val="a7"/>
                  <w:i/>
                  <w:spacing w:val="-2"/>
                  <w:sz w:val="28"/>
                  <w:lang w:val="en-US"/>
                </w:rPr>
                <w:t>yandex</w:t>
              </w:r>
              <w:r w:rsidRPr="008668E0">
                <w:rPr>
                  <w:rStyle w:val="a7"/>
                  <w:i/>
                  <w:spacing w:val="-2"/>
                  <w:sz w:val="28"/>
                </w:rPr>
                <w:t>.</w:t>
              </w:r>
              <w:r w:rsidRPr="008668E0">
                <w:rPr>
                  <w:rStyle w:val="a7"/>
                  <w:i/>
                  <w:spacing w:val="-2"/>
                  <w:sz w:val="28"/>
                  <w:lang w:val="en-US"/>
                </w:rPr>
                <w:t>ru</w:t>
              </w:r>
            </w:hyperlink>
          </w:p>
          <w:p w:rsidR="00456923" w:rsidRDefault="00296CD4" w:rsidP="00B325DF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Свод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размещен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сайте:</w:t>
            </w:r>
          </w:p>
        </w:tc>
      </w:tr>
      <w:tr w:rsidR="00456923">
        <w:trPr>
          <w:trHeight w:val="448"/>
        </w:trPr>
        <w:tc>
          <w:tcPr>
            <w:tcW w:w="710" w:type="dxa"/>
            <w:vMerge/>
            <w:tcBorders>
              <w:top w:val="nil"/>
            </w:tcBorders>
          </w:tcPr>
          <w:p w:rsidR="00456923" w:rsidRDefault="0045692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tcBorders>
              <w:top w:val="nil"/>
              <w:right w:val="nil"/>
            </w:tcBorders>
          </w:tcPr>
          <w:p w:rsidR="00456923" w:rsidRDefault="00B325DF">
            <w:pPr>
              <w:pStyle w:val="TableParagraph"/>
              <w:spacing w:before="91"/>
              <w:ind w:left="319"/>
            </w:pPr>
            <w:r w:rsidRPr="00B325DF">
              <w:rPr>
                <w:spacing w:val="-2"/>
              </w:rPr>
              <w:t>https://korenevskij-s-s-r38.gosweb.gosuslugi.ru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right w:val="nil"/>
            </w:tcBorders>
          </w:tcPr>
          <w:p w:rsidR="00456923" w:rsidRDefault="00296CD4">
            <w:pPr>
              <w:pStyle w:val="TableParagraph"/>
              <w:spacing w:before="91"/>
              <w:ind w:left="371"/>
            </w:pPr>
            <w:r>
              <w:t>не</w:t>
            </w:r>
            <w:r>
              <w:rPr>
                <w:spacing w:val="-2"/>
              </w:rPr>
              <w:t xml:space="preserve"> позднее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</w:tcBorders>
          </w:tcPr>
          <w:p w:rsidR="00456923" w:rsidRDefault="00296CD4">
            <w:pPr>
              <w:pStyle w:val="TableParagraph"/>
              <w:spacing w:before="91"/>
              <w:ind w:left="745"/>
            </w:pPr>
            <w:r>
              <w:rPr>
                <w:spacing w:val="-2"/>
              </w:rPr>
              <w:t>10.03.2025</w:t>
            </w:r>
          </w:p>
        </w:tc>
      </w:tr>
      <w:tr w:rsidR="00456923">
        <w:trPr>
          <w:trHeight w:val="846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822" w:type="dxa"/>
            <w:gridSpan w:val="2"/>
          </w:tcPr>
          <w:p w:rsidR="00456923" w:rsidRDefault="00296C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вариантов решения проблемы</w:t>
            </w:r>
          </w:p>
        </w:tc>
        <w:tc>
          <w:tcPr>
            <w:tcW w:w="2127" w:type="dxa"/>
            <w:gridSpan w:val="2"/>
          </w:tcPr>
          <w:p w:rsidR="00456923" w:rsidRDefault="00296CD4">
            <w:pPr>
              <w:pStyle w:val="TableParagraph"/>
              <w:ind w:left="60"/>
              <w:rPr>
                <w:i/>
                <w:sz w:val="28"/>
              </w:rPr>
            </w:pPr>
            <w:r>
              <w:rPr>
                <w:i/>
                <w:sz w:val="28"/>
              </w:rPr>
              <w:t>Вариант</w:t>
            </w:r>
            <w:r>
              <w:rPr>
                <w:i/>
                <w:spacing w:val="-10"/>
                <w:sz w:val="28"/>
              </w:rPr>
              <w:t xml:space="preserve"> 1</w:t>
            </w:r>
          </w:p>
        </w:tc>
        <w:tc>
          <w:tcPr>
            <w:tcW w:w="1983" w:type="dxa"/>
          </w:tcPr>
          <w:p w:rsidR="00456923" w:rsidRDefault="00296CD4">
            <w:pPr>
              <w:pStyle w:val="TableParagraph"/>
              <w:ind w:left="60"/>
              <w:rPr>
                <w:i/>
                <w:sz w:val="28"/>
              </w:rPr>
            </w:pPr>
            <w:r>
              <w:rPr>
                <w:i/>
                <w:sz w:val="28"/>
              </w:rPr>
              <w:t>Вариант</w:t>
            </w:r>
            <w:r>
              <w:rPr>
                <w:i/>
                <w:spacing w:val="-10"/>
                <w:sz w:val="28"/>
              </w:rPr>
              <w:t xml:space="preserve"> 2</w:t>
            </w:r>
          </w:p>
        </w:tc>
      </w:tr>
      <w:tr w:rsidR="00456923">
        <w:trPr>
          <w:trHeight w:val="1493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12.1.</w:t>
            </w:r>
          </w:p>
        </w:tc>
        <w:tc>
          <w:tcPr>
            <w:tcW w:w="4822" w:type="dxa"/>
            <w:gridSpan w:val="2"/>
          </w:tcPr>
          <w:p w:rsidR="00456923" w:rsidRDefault="00296C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 выявленной проблемы</w:t>
            </w:r>
          </w:p>
        </w:tc>
        <w:tc>
          <w:tcPr>
            <w:tcW w:w="2127" w:type="dxa"/>
            <w:gridSpan w:val="2"/>
          </w:tcPr>
          <w:p w:rsidR="00456923" w:rsidRDefault="00296CD4">
            <w:pPr>
              <w:pStyle w:val="TableParagraph"/>
              <w:ind w:left="6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Принятие проекта нормативного </w:t>
            </w:r>
            <w:r>
              <w:rPr>
                <w:i/>
                <w:sz w:val="28"/>
              </w:rPr>
              <w:t>правового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акта</w:t>
            </w:r>
          </w:p>
        </w:tc>
        <w:tc>
          <w:tcPr>
            <w:tcW w:w="1983" w:type="dxa"/>
          </w:tcPr>
          <w:p w:rsidR="00456923" w:rsidRDefault="00296CD4">
            <w:pPr>
              <w:pStyle w:val="TableParagraph"/>
              <w:ind w:left="6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</w:tr>
    </w:tbl>
    <w:p w:rsidR="00456923" w:rsidRDefault="00456923">
      <w:pPr>
        <w:pStyle w:val="TableParagraph"/>
        <w:rPr>
          <w:i/>
          <w:sz w:val="28"/>
        </w:rPr>
        <w:sectPr w:rsidR="00456923">
          <w:type w:val="continuous"/>
          <w:pgSz w:w="11910" w:h="16840"/>
          <w:pgMar w:top="1100" w:right="425" w:bottom="904" w:left="1559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22"/>
        <w:gridCol w:w="2126"/>
        <w:gridCol w:w="1982"/>
      </w:tblGrid>
      <w:tr w:rsidR="00456923">
        <w:trPr>
          <w:trHeight w:val="1814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12.3.</w:t>
            </w:r>
          </w:p>
        </w:tc>
        <w:tc>
          <w:tcPr>
            <w:tcW w:w="4822" w:type="dxa"/>
          </w:tcPr>
          <w:p w:rsidR="00456923" w:rsidRDefault="00296CD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расходов</w:t>
            </w:r>
          </w:p>
          <w:p w:rsidR="00456923" w:rsidRDefault="00296CD4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(доходов)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адресатов предлагаемого правового регулирования, связанных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456923" w:rsidRDefault="00296CD4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введением</w:t>
            </w:r>
          </w:p>
        </w:tc>
        <w:tc>
          <w:tcPr>
            <w:tcW w:w="2126" w:type="dxa"/>
          </w:tcPr>
          <w:p w:rsidR="00456923" w:rsidRDefault="00296CD4">
            <w:pPr>
              <w:pStyle w:val="TableParagraph"/>
              <w:ind w:left="6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  <w:tc>
          <w:tcPr>
            <w:tcW w:w="1982" w:type="dxa"/>
          </w:tcPr>
          <w:p w:rsidR="00456923" w:rsidRDefault="00296CD4">
            <w:pPr>
              <w:pStyle w:val="TableParagraph"/>
              <w:ind w:left="0" w:right="9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</w:tr>
      <w:tr w:rsidR="00456923">
        <w:trPr>
          <w:trHeight w:val="1492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12.4.</w:t>
            </w:r>
          </w:p>
        </w:tc>
        <w:tc>
          <w:tcPr>
            <w:tcW w:w="4822" w:type="dxa"/>
          </w:tcPr>
          <w:p w:rsidR="00456923" w:rsidRDefault="00296CD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Оценка расходов (доходов) бюджета Администрации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введением предлагаемого правового</w:t>
            </w:r>
            <w:proofErr w:type="gramEnd"/>
          </w:p>
          <w:p w:rsidR="00456923" w:rsidRDefault="00296CD4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регулирования</w:t>
            </w:r>
          </w:p>
        </w:tc>
        <w:tc>
          <w:tcPr>
            <w:tcW w:w="2126" w:type="dxa"/>
          </w:tcPr>
          <w:p w:rsidR="00456923" w:rsidRDefault="00296CD4">
            <w:pPr>
              <w:pStyle w:val="TableParagraph"/>
              <w:ind w:left="6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  <w:tc>
          <w:tcPr>
            <w:tcW w:w="1982" w:type="dxa"/>
          </w:tcPr>
          <w:p w:rsidR="00456923" w:rsidRDefault="00296CD4">
            <w:pPr>
              <w:pStyle w:val="TableParagraph"/>
              <w:ind w:left="0" w:right="9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</w:tr>
      <w:tr w:rsidR="00456923">
        <w:trPr>
          <w:trHeight w:val="2136"/>
        </w:trPr>
        <w:tc>
          <w:tcPr>
            <w:tcW w:w="710" w:type="dxa"/>
          </w:tcPr>
          <w:p w:rsidR="00456923" w:rsidRDefault="00296CD4">
            <w:pPr>
              <w:pStyle w:val="TableParagraph"/>
              <w:spacing w:before="101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12.5.</w:t>
            </w:r>
          </w:p>
        </w:tc>
        <w:tc>
          <w:tcPr>
            <w:tcW w:w="4822" w:type="dxa"/>
          </w:tcPr>
          <w:p w:rsidR="00456923" w:rsidRDefault="00296CD4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Оценка возможности достижения заявленных целей предлагаемого правового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посредством применения рассматриваемых вариантов предлагаемого правового </w:t>
            </w:r>
            <w:r>
              <w:rPr>
                <w:spacing w:val="-2"/>
                <w:sz w:val="28"/>
              </w:rPr>
              <w:t>регулирования</w:t>
            </w:r>
          </w:p>
        </w:tc>
        <w:tc>
          <w:tcPr>
            <w:tcW w:w="2126" w:type="dxa"/>
          </w:tcPr>
          <w:p w:rsidR="00456923" w:rsidRDefault="00296CD4">
            <w:pPr>
              <w:pStyle w:val="TableParagraph"/>
              <w:spacing w:before="101"/>
              <w:ind w:left="6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  <w:tc>
          <w:tcPr>
            <w:tcW w:w="1982" w:type="dxa"/>
          </w:tcPr>
          <w:p w:rsidR="00456923" w:rsidRDefault="00296CD4">
            <w:pPr>
              <w:pStyle w:val="TableParagraph"/>
              <w:spacing w:before="101"/>
              <w:ind w:left="0" w:right="9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</w:tr>
      <w:tr w:rsidR="00456923">
        <w:trPr>
          <w:trHeight w:val="846"/>
        </w:trPr>
        <w:tc>
          <w:tcPr>
            <w:tcW w:w="710" w:type="dxa"/>
          </w:tcPr>
          <w:p w:rsidR="00456923" w:rsidRDefault="00296CD4">
            <w:pPr>
              <w:pStyle w:val="TableParagraph"/>
              <w:spacing w:before="100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12.6.</w:t>
            </w:r>
          </w:p>
        </w:tc>
        <w:tc>
          <w:tcPr>
            <w:tcW w:w="4822" w:type="dxa"/>
          </w:tcPr>
          <w:p w:rsidR="00456923" w:rsidRDefault="00296CD4">
            <w:pPr>
              <w:pStyle w:val="TableParagraph"/>
              <w:spacing w:before="100" w:line="242" w:lineRule="auto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неблагоприятных </w:t>
            </w:r>
            <w:r>
              <w:rPr>
                <w:spacing w:val="-2"/>
                <w:sz w:val="28"/>
              </w:rPr>
              <w:t>последствий</w:t>
            </w:r>
          </w:p>
        </w:tc>
        <w:tc>
          <w:tcPr>
            <w:tcW w:w="2126" w:type="dxa"/>
          </w:tcPr>
          <w:p w:rsidR="00456923" w:rsidRDefault="00296CD4">
            <w:pPr>
              <w:pStyle w:val="TableParagraph"/>
              <w:spacing w:before="100"/>
              <w:ind w:left="6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  <w:tc>
          <w:tcPr>
            <w:tcW w:w="1982" w:type="dxa"/>
          </w:tcPr>
          <w:p w:rsidR="00456923" w:rsidRDefault="00296CD4">
            <w:pPr>
              <w:pStyle w:val="TableParagraph"/>
              <w:spacing w:before="100"/>
              <w:ind w:left="0" w:right="9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</w:tr>
      <w:tr w:rsidR="00456923">
        <w:trPr>
          <w:trHeight w:val="849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8930" w:type="dxa"/>
            <w:gridSpan w:val="3"/>
          </w:tcPr>
          <w:p w:rsidR="00456923" w:rsidRDefault="00296CD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относящаяся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Акта:</w:t>
            </w:r>
          </w:p>
          <w:p w:rsidR="00456923" w:rsidRDefault="00296CD4">
            <w:pPr>
              <w:pStyle w:val="TableParagraph"/>
              <w:spacing w:before="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</w:tr>
    </w:tbl>
    <w:p w:rsidR="00456923" w:rsidRDefault="00456923">
      <w:pPr>
        <w:pStyle w:val="a3"/>
        <w:spacing w:before="16"/>
        <w:ind w:left="0"/>
      </w:pPr>
    </w:p>
    <w:p w:rsidR="00456923" w:rsidRDefault="00296CD4">
      <w:pPr>
        <w:pStyle w:val="a3"/>
      </w:pPr>
      <w:r>
        <w:t>Перечень</w:t>
      </w:r>
      <w:r>
        <w:rPr>
          <w:spacing w:val="-10"/>
        </w:rPr>
        <w:t xml:space="preserve"> </w:t>
      </w:r>
      <w:r>
        <w:t>вопросов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публичных</w:t>
      </w:r>
      <w:r>
        <w:rPr>
          <w:spacing w:val="-9"/>
        </w:rPr>
        <w:t xml:space="preserve"> </w:t>
      </w:r>
      <w:r>
        <w:rPr>
          <w:spacing w:val="-2"/>
        </w:rPr>
        <w:t>обсуждений:</w:t>
      </w:r>
    </w:p>
    <w:p w:rsidR="00456923" w:rsidRDefault="00296CD4">
      <w:pPr>
        <w:pStyle w:val="a4"/>
        <w:numPr>
          <w:ilvl w:val="0"/>
          <w:numId w:val="1"/>
        </w:numPr>
        <w:tabs>
          <w:tab w:val="left" w:pos="528"/>
          <w:tab w:val="left" w:pos="2124"/>
          <w:tab w:val="left" w:pos="3635"/>
          <w:tab w:val="left" w:pos="5165"/>
          <w:tab w:val="left" w:pos="5762"/>
          <w:tab w:val="left" w:pos="7114"/>
          <w:tab w:val="left" w:pos="8402"/>
        </w:tabs>
        <w:spacing w:before="187" w:line="256" w:lineRule="auto"/>
        <w:ind w:right="133" w:firstLine="0"/>
        <w:rPr>
          <w:sz w:val="28"/>
        </w:rPr>
      </w:pPr>
      <w:r>
        <w:rPr>
          <w:spacing w:val="-2"/>
          <w:sz w:val="28"/>
        </w:rPr>
        <w:t>Насколько</w:t>
      </w:r>
      <w:r>
        <w:rPr>
          <w:sz w:val="28"/>
        </w:rPr>
        <w:tab/>
      </w:r>
      <w:r>
        <w:rPr>
          <w:spacing w:val="-2"/>
          <w:sz w:val="28"/>
        </w:rPr>
        <w:t>актуальна</w:t>
      </w:r>
      <w:r>
        <w:rPr>
          <w:sz w:val="28"/>
        </w:rPr>
        <w:tab/>
      </w:r>
      <w:r>
        <w:rPr>
          <w:spacing w:val="-2"/>
          <w:sz w:val="28"/>
        </w:rPr>
        <w:t>проблема,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2"/>
          <w:sz w:val="28"/>
        </w:rPr>
        <w:t>которой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направлено </w:t>
      </w:r>
      <w:r>
        <w:rPr>
          <w:sz w:val="28"/>
        </w:rPr>
        <w:t>предполагаемое регулирование?</w:t>
      </w:r>
    </w:p>
    <w:p w:rsidR="00456923" w:rsidRDefault="00296CD4">
      <w:pPr>
        <w:pStyle w:val="a4"/>
        <w:numPr>
          <w:ilvl w:val="0"/>
          <w:numId w:val="1"/>
        </w:numPr>
        <w:tabs>
          <w:tab w:val="left" w:pos="528"/>
        </w:tabs>
        <w:spacing w:before="5" w:line="259" w:lineRule="auto"/>
        <w:ind w:right="138" w:firstLine="0"/>
        <w:rPr>
          <w:sz w:val="28"/>
        </w:rPr>
      </w:pPr>
      <w:r>
        <w:rPr>
          <w:sz w:val="28"/>
        </w:rPr>
        <w:t>Достигнет</w:t>
      </w:r>
      <w:r>
        <w:rPr>
          <w:spacing w:val="40"/>
          <w:sz w:val="28"/>
        </w:rPr>
        <w:t xml:space="preserve"> </w:t>
      </w:r>
      <w:r>
        <w:rPr>
          <w:sz w:val="28"/>
        </w:rPr>
        <w:t>ли,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Ваш</w:t>
      </w:r>
      <w:r>
        <w:rPr>
          <w:spacing w:val="40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предлагаемое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тех</w:t>
      </w:r>
      <w:r>
        <w:rPr>
          <w:spacing w:val="80"/>
          <w:sz w:val="28"/>
        </w:rPr>
        <w:t xml:space="preserve"> </w:t>
      </w:r>
      <w:r>
        <w:rPr>
          <w:sz w:val="28"/>
        </w:rPr>
        <w:t>целей, на которое оно направлено?</w:t>
      </w:r>
    </w:p>
    <w:p w:rsidR="00456923" w:rsidRDefault="00296CD4">
      <w:pPr>
        <w:pStyle w:val="a4"/>
        <w:numPr>
          <w:ilvl w:val="0"/>
          <w:numId w:val="1"/>
        </w:numPr>
        <w:tabs>
          <w:tab w:val="left" w:pos="528"/>
        </w:tabs>
        <w:spacing w:line="256" w:lineRule="auto"/>
        <w:ind w:firstLine="0"/>
        <w:rPr>
          <w:sz w:val="28"/>
        </w:rPr>
      </w:pPr>
      <w:r>
        <w:rPr>
          <w:sz w:val="28"/>
        </w:rPr>
        <w:t>Какие риски и негативные последствия могут возникнуть в случае принятия предлагаемого регулирования?</w:t>
      </w:r>
    </w:p>
    <w:p w:rsidR="00456923" w:rsidRDefault="00296CD4">
      <w:pPr>
        <w:pStyle w:val="a4"/>
        <w:numPr>
          <w:ilvl w:val="0"/>
          <w:numId w:val="1"/>
        </w:numPr>
        <w:tabs>
          <w:tab w:val="left" w:pos="528"/>
        </w:tabs>
        <w:spacing w:before="5" w:line="259" w:lineRule="auto"/>
        <w:ind w:firstLine="0"/>
        <w:rPr>
          <w:sz w:val="28"/>
        </w:rPr>
      </w:pPr>
      <w:r>
        <w:rPr>
          <w:sz w:val="28"/>
        </w:rPr>
        <w:t>Какие,</w:t>
      </w:r>
      <w:r>
        <w:rPr>
          <w:spacing w:val="35"/>
          <w:sz w:val="28"/>
        </w:rPr>
        <w:t xml:space="preserve"> </w:t>
      </w:r>
      <w:r>
        <w:rPr>
          <w:sz w:val="28"/>
        </w:rPr>
        <w:t>на Ваш взгляд, целесообразно применить исключения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вве</w:t>
      </w:r>
      <w:r>
        <w:rPr>
          <w:sz w:val="28"/>
        </w:rPr>
        <w:t>дению правового регулирования в отношении отдельных групп лиц?</w:t>
      </w:r>
    </w:p>
    <w:p w:rsidR="00456923" w:rsidRDefault="00296CD4">
      <w:pPr>
        <w:pStyle w:val="a4"/>
        <w:numPr>
          <w:ilvl w:val="0"/>
          <w:numId w:val="1"/>
        </w:numPr>
        <w:tabs>
          <w:tab w:val="left" w:pos="528"/>
        </w:tabs>
        <w:spacing w:line="259" w:lineRule="auto"/>
        <w:ind w:right="141" w:firstLine="0"/>
        <w:rPr>
          <w:sz w:val="28"/>
        </w:rPr>
      </w:pPr>
      <w:r>
        <w:rPr>
          <w:sz w:val="28"/>
        </w:rPr>
        <w:t>Иные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1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17"/>
          <w:sz w:val="28"/>
        </w:rPr>
        <w:t xml:space="preserve"> </w:t>
      </w:r>
      <w:r>
        <w:rPr>
          <w:sz w:val="28"/>
        </w:rPr>
        <w:t>целесообразно учесть в рамках оценки регулирующего воздействия.</w:t>
      </w:r>
    </w:p>
    <w:p w:rsidR="00456923" w:rsidRDefault="00456923">
      <w:pPr>
        <w:pStyle w:val="a3"/>
        <w:spacing w:before="159"/>
        <w:ind w:left="0"/>
      </w:pPr>
    </w:p>
    <w:p w:rsidR="00296CD4" w:rsidRDefault="00296CD4">
      <w:pPr>
        <w:pStyle w:val="a3"/>
        <w:tabs>
          <w:tab w:val="left" w:pos="7493"/>
        </w:tabs>
        <w:spacing w:line="321" w:lineRule="exact"/>
      </w:pPr>
      <w:proofErr w:type="spellStart"/>
      <w:r>
        <w:t>И.о</w:t>
      </w:r>
      <w:proofErr w:type="spellEnd"/>
      <w:r>
        <w:t>. Главы Кореневского сельсовета</w:t>
      </w:r>
    </w:p>
    <w:p w:rsidR="00456923" w:rsidRDefault="00296CD4">
      <w:pPr>
        <w:pStyle w:val="a3"/>
        <w:tabs>
          <w:tab w:val="left" w:pos="7493"/>
        </w:tabs>
        <w:spacing w:line="321" w:lineRule="exact"/>
      </w:pPr>
      <w:r>
        <w:t>Кореневского района</w:t>
      </w:r>
      <w:r>
        <w:tab/>
        <w:t>Е.Н. Локтионова</w:t>
      </w:r>
    </w:p>
    <w:p w:rsidR="00456923" w:rsidRDefault="00456923">
      <w:pPr>
        <w:pStyle w:val="a3"/>
        <w:spacing w:before="2"/>
        <w:ind w:left="0"/>
      </w:pPr>
    </w:p>
    <w:p w:rsidR="00456923" w:rsidRDefault="00296CD4">
      <w:pPr>
        <w:pStyle w:val="a3"/>
      </w:pPr>
      <w:r>
        <w:rPr>
          <w:spacing w:val="-2"/>
        </w:rPr>
        <w:t>24</w:t>
      </w:r>
      <w:bookmarkStart w:id="0" w:name="_GoBack"/>
      <w:bookmarkEnd w:id="0"/>
      <w:r>
        <w:rPr>
          <w:spacing w:val="-2"/>
        </w:rPr>
        <w:t>.02.2025</w:t>
      </w:r>
    </w:p>
    <w:sectPr w:rsidR="00456923">
      <w:type w:val="continuous"/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3138"/>
    <w:multiLevelType w:val="hybridMultilevel"/>
    <w:tmpl w:val="DCE0F9A8"/>
    <w:lvl w:ilvl="0" w:tplc="53A2EE48">
      <w:start w:val="1"/>
      <w:numFmt w:val="decimal"/>
      <w:lvlText w:val="%1."/>
      <w:lvlJc w:val="left"/>
      <w:pPr>
        <w:ind w:left="143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600422">
      <w:numFmt w:val="bullet"/>
      <w:lvlText w:val="•"/>
      <w:lvlJc w:val="left"/>
      <w:pPr>
        <w:ind w:left="1118" w:hanging="387"/>
      </w:pPr>
      <w:rPr>
        <w:rFonts w:hint="default"/>
        <w:lang w:val="ru-RU" w:eastAsia="en-US" w:bidi="ar-SA"/>
      </w:rPr>
    </w:lvl>
    <w:lvl w:ilvl="2" w:tplc="09CC41AC">
      <w:numFmt w:val="bullet"/>
      <w:lvlText w:val="•"/>
      <w:lvlJc w:val="left"/>
      <w:pPr>
        <w:ind w:left="2096" w:hanging="387"/>
      </w:pPr>
      <w:rPr>
        <w:rFonts w:hint="default"/>
        <w:lang w:val="ru-RU" w:eastAsia="en-US" w:bidi="ar-SA"/>
      </w:rPr>
    </w:lvl>
    <w:lvl w:ilvl="3" w:tplc="CAF234E8">
      <w:numFmt w:val="bullet"/>
      <w:lvlText w:val="•"/>
      <w:lvlJc w:val="left"/>
      <w:pPr>
        <w:ind w:left="3074" w:hanging="387"/>
      </w:pPr>
      <w:rPr>
        <w:rFonts w:hint="default"/>
        <w:lang w:val="ru-RU" w:eastAsia="en-US" w:bidi="ar-SA"/>
      </w:rPr>
    </w:lvl>
    <w:lvl w:ilvl="4" w:tplc="1B06032A">
      <w:numFmt w:val="bullet"/>
      <w:lvlText w:val="•"/>
      <w:lvlJc w:val="left"/>
      <w:pPr>
        <w:ind w:left="4052" w:hanging="387"/>
      </w:pPr>
      <w:rPr>
        <w:rFonts w:hint="default"/>
        <w:lang w:val="ru-RU" w:eastAsia="en-US" w:bidi="ar-SA"/>
      </w:rPr>
    </w:lvl>
    <w:lvl w:ilvl="5" w:tplc="D3CE0196">
      <w:numFmt w:val="bullet"/>
      <w:lvlText w:val="•"/>
      <w:lvlJc w:val="left"/>
      <w:pPr>
        <w:ind w:left="5030" w:hanging="387"/>
      </w:pPr>
      <w:rPr>
        <w:rFonts w:hint="default"/>
        <w:lang w:val="ru-RU" w:eastAsia="en-US" w:bidi="ar-SA"/>
      </w:rPr>
    </w:lvl>
    <w:lvl w:ilvl="6" w:tplc="398659A0">
      <w:numFmt w:val="bullet"/>
      <w:lvlText w:val="•"/>
      <w:lvlJc w:val="left"/>
      <w:pPr>
        <w:ind w:left="6008" w:hanging="387"/>
      </w:pPr>
      <w:rPr>
        <w:rFonts w:hint="default"/>
        <w:lang w:val="ru-RU" w:eastAsia="en-US" w:bidi="ar-SA"/>
      </w:rPr>
    </w:lvl>
    <w:lvl w:ilvl="7" w:tplc="B0F431B6">
      <w:numFmt w:val="bullet"/>
      <w:lvlText w:val="•"/>
      <w:lvlJc w:val="left"/>
      <w:pPr>
        <w:ind w:left="6986" w:hanging="387"/>
      </w:pPr>
      <w:rPr>
        <w:rFonts w:hint="default"/>
        <w:lang w:val="ru-RU" w:eastAsia="en-US" w:bidi="ar-SA"/>
      </w:rPr>
    </w:lvl>
    <w:lvl w:ilvl="8" w:tplc="83C6B7AE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6923"/>
    <w:rsid w:val="00296CD4"/>
    <w:rsid w:val="00456923"/>
    <w:rsid w:val="00B3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43"/>
    </w:pPr>
  </w:style>
  <w:style w:type="paragraph" w:customStyle="1" w:styleId="TableParagraph">
    <w:name w:val="Table Paragraph"/>
    <w:basedOn w:val="a"/>
    <w:uiPriority w:val="1"/>
    <w:qFormat/>
    <w:pPr>
      <w:spacing w:before="103"/>
      <w:ind w:left="62"/>
    </w:pPr>
  </w:style>
  <w:style w:type="character" w:styleId="a5">
    <w:name w:val="Strong"/>
    <w:basedOn w:val="a0"/>
    <w:uiPriority w:val="22"/>
    <w:qFormat/>
    <w:rsid w:val="00B325DF"/>
    <w:rPr>
      <w:b/>
      <w:bCs/>
    </w:rPr>
  </w:style>
  <w:style w:type="character" w:styleId="a6">
    <w:name w:val="Emphasis"/>
    <w:basedOn w:val="a0"/>
    <w:uiPriority w:val="20"/>
    <w:qFormat/>
    <w:rsid w:val="00B325DF"/>
    <w:rPr>
      <w:i/>
      <w:iCs/>
    </w:rPr>
  </w:style>
  <w:style w:type="character" w:styleId="a7">
    <w:name w:val="Hyperlink"/>
    <w:basedOn w:val="a0"/>
    <w:uiPriority w:val="99"/>
    <w:unhideWhenUsed/>
    <w:rsid w:val="00B325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43"/>
    </w:pPr>
  </w:style>
  <w:style w:type="paragraph" w:customStyle="1" w:styleId="TableParagraph">
    <w:name w:val="Table Paragraph"/>
    <w:basedOn w:val="a"/>
    <w:uiPriority w:val="1"/>
    <w:qFormat/>
    <w:pPr>
      <w:spacing w:before="103"/>
      <w:ind w:left="62"/>
    </w:pPr>
  </w:style>
  <w:style w:type="character" w:styleId="a5">
    <w:name w:val="Strong"/>
    <w:basedOn w:val="a0"/>
    <w:uiPriority w:val="22"/>
    <w:qFormat/>
    <w:rsid w:val="00B325DF"/>
    <w:rPr>
      <w:b/>
      <w:bCs/>
    </w:rPr>
  </w:style>
  <w:style w:type="character" w:styleId="a6">
    <w:name w:val="Emphasis"/>
    <w:basedOn w:val="a0"/>
    <w:uiPriority w:val="20"/>
    <w:qFormat/>
    <w:rsid w:val="00B325DF"/>
    <w:rPr>
      <w:i/>
      <w:iCs/>
    </w:rPr>
  </w:style>
  <w:style w:type="character" w:styleId="a7">
    <w:name w:val="Hyperlink"/>
    <w:basedOn w:val="a0"/>
    <w:uiPriority w:val="99"/>
    <w:unhideWhenUsed/>
    <w:rsid w:val="00B325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kor46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lkor4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kor46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2</cp:revision>
  <dcterms:created xsi:type="dcterms:W3CDTF">2025-02-25T07:41:00Z</dcterms:created>
  <dcterms:modified xsi:type="dcterms:W3CDTF">2025-02-25T07:54:00Z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2019</vt:lpwstr>
  </property>
</Properties>
</file>