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A62E0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  <w:r>
        <w:pict>
          <v:group id="_x0000_s1031" o:spid="_x0000_s1031" o:spt="203" style="position:absolute;left:0pt;margin-left:138.45pt;margin-top:5.7pt;height:131.9pt;width:154.5pt;z-index:251659264;mso-width-relative:page;mso-height-relative:page;" coordorigin="3148,199" coordsize="2629,2453">
            <o:lock v:ext="edit"/>
            <v:rect id="_x0000_s1032" o:spid="_x0000_s1032" o:spt="1" style="position:absolute;left:3148;top:199;height:2453;width:2629;v-text-anchor:middle;" filled="f" stroked="f" coordsize="21600,21600">
              <v:path/>
              <v:fill on="f" focussize="0,0"/>
              <v:stroke on="f" joinstyle="round"/>
              <v:imagedata o:title=""/>
              <o:lock v:ext="edit"/>
            </v:rect>
            <v:shape id="_x0000_s1033" o:spid="_x0000_s1033" o:spt="75" type="#_x0000_t75" style="position:absolute;left:3333;top:254;height:2375;width:2332;v-text-anchor:middle;" filled="f" o:preferrelative="t" stroked="f" coordsize="21600,21600">
              <v:path/>
              <v:fill type="frame" on="f" focussize="0,0"/>
              <v:stroke on="f" joinstyle="round"/>
              <v:imagedata r:id="rId4" gain="69719f" blacklevel="7848f" o:title=""/>
              <o:lock v:ext="edit" aspectratio="t"/>
            </v:shape>
          </v:group>
        </w:pict>
      </w:r>
      <w:r>
        <w:rPr>
          <w:color w:val="000000"/>
          <w:sz w:val="36"/>
          <w:szCs w:val="36"/>
        </w:rPr>
        <w:t>ПРОЕКТ</w:t>
      </w:r>
    </w:p>
    <w:p w14:paraId="49D035FE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14:paraId="53B42C9C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14:paraId="4220469F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14:paraId="6B421574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14:paraId="613DFF38">
      <w:pPr>
        <w:jc w:val="both"/>
        <w:rPr>
          <w:b/>
        </w:rPr>
      </w:pPr>
    </w:p>
    <w:p w14:paraId="2274FFC1">
      <w:pPr>
        <w:jc w:val="both"/>
        <w:rPr>
          <w:b/>
        </w:rPr>
      </w:pPr>
    </w:p>
    <w:p w14:paraId="7D8464FA">
      <w:pPr>
        <w:rPr>
          <w:b/>
        </w:rPr>
      </w:pPr>
      <w:r>
        <w:rPr>
          <w:b/>
        </w:rPr>
        <w:t xml:space="preserve">  </w:t>
      </w:r>
    </w:p>
    <w:p w14:paraId="5B22D12A">
      <w:pPr>
        <w:jc w:val="center"/>
        <w:rPr>
          <w:rFonts w:ascii="Arial" w:hAnsi="Arial"/>
          <w:b/>
          <w:spacing w:val="76"/>
          <w:sz w:val="40"/>
          <w:szCs w:val="40"/>
        </w:rPr>
      </w:pPr>
      <w:r>
        <w:rPr>
          <w:rFonts w:ascii="Arial" w:hAnsi="Arial"/>
          <w:b/>
          <w:spacing w:val="76"/>
          <w:sz w:val="40"/>
          <w:szCs w:val="40"/>
        </w:rPr>
        <w:t>СОБРАНИЕ  ДЕПУТАТОВ</w:t>
      </w:r>
    </w:p>
    <w:p w14:paraId="61BF2C52">
      <w:pPr>
        <w:pStyle w:val="7"/>
        <w:tabs>
          <w:tab w:val="right" w:pos="10773"/>
          <w:tab w:val="clear" w:pos="9355"/>
        </w:tabs>
        <w:spacing w:line="240" w:lineRule="auto"/>
        <w:ind w:left="-1701" w:right="-737"/>
        <w:jc w:val="center"/>
        <w:rPr>
          <w:rFonts w:ascii="Arial" w:hAnsi="Arial"/>
          <w:spacing w:val="76"/>
          <w:sz w:val="36"/>
          <w:szCs w:val="40"/>
        </w:rPr>
      </w:pPr>
      <w:r>
        <w:rPr>
          <w:rFonts w:ascii="Arial" w:hAnsi="Arial"/>
          <w:spacing w:val="76"/>
          <w:sz w:val="36"/>
        </w:rPr>
        <w:t xml:space="preserve">        </w:t>
      </w:r>
      <w:r>
        <w:rPr>
          <w:rFonts w:ascii="Arial" w:hAnsi="Arial"/>
          <w:b/>
          <w:spacing w:val="76"/>
          <w:sz w:val="36"/>
          <w:szCs w:val="40"/>
        </w:rPr>
        <w:t>КОРЕНЕВСКОГО СЕЛЬСОВЕТА КОРЕНЕВСКОГО РАЙОНА КУРСКОЙ ОБЛАСТИ</w:t>
      </w:r>
    </w:p>
    <w:p w14:paraId="7E142D7D">
      <w:pPr>
        <w:pStyle w:val="36"/>
        <w:tabs>
          <w:tab w:val="right" w:pos="10773"/>
          <w:tab w:val="clear" w:pos="9355"/>
        </w:tabs>
        <w:spacing w:line="240" w:lineRule="auto"/>
        <w:ind w:right="-737"/>
        <w:rPr>
          <w:rFonts w:ascii="Arial" w:hAnsi="Arial"/>
          <w:spacing w:val="76"/>
          <w:sz w:val="28"/>
          <w:szCs w:val="28"/>
        </w:rPr>
      </w:pPr>
      <w:r>
        <w:rPr>
          <w:rFonts w:ascii="Arial" w:hAnsi="Arial"/>
          <w:spacing w:val="76"/>
          <w:sz w:val="28"/>
          <w:szCs w:val="28"/>
        </w:rPr>
        <w:t>_________________________________</w:t>
      </w:r>
    </w:p>
    <w:p w14:paraId="6721FD3C">
      <w:pPr>
        <w:pStyle w:val="37"/>
        <w:ind w:left="-1701" w:right="-737"/>
        <w:rPr>
          <w:sz w:val="20"/>
        </w:rPr>
      </w:pPr>
      <w:r>
        <w:rPr>
          <w:rFonts w:ascii="Arial" w:hAnsi="Arial"/>
          <w:b w:val="0"/>
          <w:sz w:val="16"/>
        </w:rPr>
        <w:t>307411, с. Коренево, ул. Лагутина, д. 61, тел: (47147) 3-22-42</w:t>
      </w:r>
    </w:p>
    <w:p w14:paraId="1DFCC522">
      <w:pPr>
        <w:ind w:left="-1701" w:right="-737"/>
        <w:jc w:val="center"/>
        <w:rPr>
          <w:b/>
          <w:bCs/>
          <w:spacing w:val="76"/>
          <w:sz w:val="44"/>
          <w:szCs w:val="44"/>
        </w:rPr>
      </w:pPr>
      <w:r>
        <w:rPr>
          <w:b/>
          <w:bCs/>
          <w:spacing w:val="76"/>
          <w:sz w:val="44"/>
          <w:szCs w:val="44"/>
        </w:rPr>
        <w:t>Р Е Ш Е Н И Е</w:t>
      </w:r>
    </w:p>
    <w:p w14:paraId="05237722">
      <w:pPr>
        <w:shd w:val="clear" w:color="auto" w:fill="FFFFFF"/>
        <w:spacing w:line="312" w:lineRule="atLeast"/>
        <w:ind w:right="4252"/>
        <w:jc w:val="both"/>
        <w:textAlignment w:val="baseline"/>
        <w:rPr>
          <w:b/>
          <w:color w:val="000000"/>
          <w:sz w:val="28"/>
          <w:szCs w:val="28"/>
        </w:rPr>
      </w:pPr>
    </w:p>
    <w:p w14:paraId="3C9DF54B">
      <w:pPr>
        <w:shd w:val="clear" w:color="auto" w:fill="FFFFFF"/>
        <w:spacing w:line="312" w:lineRule="atLeast"/>
        <w:ind w:right="4252"/>
        <w:jc w:val="both"/>
        <w:textAlignment w:val="baseline"/>
        <w:rPr>
          <w:b/>
          <w:color w:val="000000"/>
          <w:sz w:val="28"/>
          <w:szCs w:val="28"/>
        </w:rPr>
      </w:pPr>
    </w:p>
    <w:p w14:paraId="12D822F4">
      <w:pPr>
        <w:shd w:val="clear" w:color="auto" w:fill="FFFFFF"/>
        <w:spacing w:line="312" w:lineRule="atLeast"/>
        <w:ind w:right="4252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бюджете Кореневского сельсовета Кореневского района Курской области на 2025 год и плановый период 2026 и 2027 годов </w:t>
      </w:r>
    </w:p>
    <w:p w14:paraId="08C1A2EA">
      <w:pPr>
        <w:shd w:val="clear" w:color="auto" w:fill="FFFFFF"/>
        <w:spacing w:line="312" w:lineRule="atLeast"/>
        <w:textAlignment w:val="baseline"/>
        <w:rPr>
          <w:rFonts w:ascii="Georgia" w:hAnsi="Georgia"/>
          <w:color w:val="000000"/>
          <w:sz w:val="36"/>
          <w:szCs w:val="36"/>
        </w:rPr>
      </w:pPr>
    </w:p>
    <w:p w14:paraId="0793AE4C">
      <w:pPr>
        <w:pStyle w:val="12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4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1.</w:t>
      </w:r>
      <w:r>
        <w:rPr>
          <w:rStyle w:val="19"/>
          <w:b/>
          <w:bCs/>
          <w:color w:val="000000" w:themeColor="text1"/>
          <w:sz w:val="28"/>
          <w:szCs w:val="28"/>
        </w:rPr>
        <w:t> </w:t>
      </w:r>
      <w:r>
        <w:rPr>
          <w:rStyle w:val="4"/>
          <w:color w:val="000000" w:themeColor="text1"/>
          <w:sz w:val="28"/>
          <w:szCs w:val="28"/>
        </w:rPr>
        <w:t xml:space="preserve">Основные характеристики бюджета Кореневского сельсовета </w:t>
      </w:r>
      <w:r>
        <w:rPr>
          <w:b/>
          <w:color w:val="000000" w:themeColor="text1"/>
          <w:sz w:val="28"/>
          <w:szCs w:val="28"/>
          <w:lang w:eastAsia="ar-SA"/>
        </w:rPr>
        <w:t>на 2025 год и плановый период 2026 и 2027годов</w:t>
      </w:r>
      <w:r>
        <w:rPr>
          <w:rStyle w:val="4"/>
          <w:color w:val="000000" w:themeColor="text1"/>
          <w:sz w:val="28"/>
          <w:szCs w:val="28"/>
        </w:rPr>
        <w:t>.</w:t>
      </w:r>
    </w:p>
    <w:p w14:paraId="4792516E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</w:p>
    <w:p w14:paraId="534ACF2A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Утвердить основные характеристики местного бюджета на 2025 год и  плановый период 2026 и 2027 годов:</w:t>
      </w:r>
    </w:p>
    <w:p w14:paraId="77FA4ECD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основные характеристики местного бюджета на 2025 год:</w:t>
      </w:r>
    </w:p>
    <w:p w14:paraId="58AE18CA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прогнозируемый общий объем доходов местного бюджета в сумме </w:t>
      </w:r>
      <w:r>
        <w:rPr>
          <w:rFonts w:hint="default"/>
          <w:color w:val="000000" w:themeColor="text1"/>
          <w:sz w:val="28"/>
          <w:szCs w:val="28"/>
          <w:lang w:val="ru-RU"/>
        </w:rPr>
        <w:t>3 690 015,00</w:t>
      </w:r>
      <w:r>
        <w:rPr>
          <w:color w:val="000000" w:themeColor="text1"/>
          <w:sz w:val="28"/>
          <w:szCs w:val="28"/>
        </w:rPr>
        <w:t xml:space="preserve"> рублей;</w:t>
      </w:r>
    </w:p>
    <w:p w14:paraId="29F9E336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общий объем расходов местного бюджета в сумме</w:t>
      </w:r>
      <w:r>
        <w:rPr>
          <w:rFonts w:hint="default"/>
          <w:color w:val="000000" w:themeColor="text1"/>
          <w:sz w:val="28"/>
          <w:szCs w:val="28"/>
          <w:lang w:val="ru-RU"/>
        </w:rPr>
        <w:t xml:space="preserve"> 3 690 015</w:t>
      </w:r>
      <w:r>
        <w:rPr>
          <w:color w:val="000000" w:themeColor="text1"/>
          <w:sz w:val="28"/>
          <w:szCs w:val="28"/>
        </w:rPr>
        <w:t>,00 рублей;</w:t>
      </w:r>
    </w:p>
    <w:p w14:paraId="728E62AF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дефицит местного бюджета в сумме 0 рублей.</w:t>
      </w:r>
    </w:p>
    <w:p w14:paraId="5B6CCC22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Утвердить основные характеристики местного бюджета на 2026 и 2027 годы:</w:t>
      </w:r>
    </w:p>
    <w:p w14:paraId="77E0183A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прогнозируемый общий объем доходов местного бюджета на 2026 год в сумме   </w:t>
      </w:r>
      <w:r>
        <w:rPr>
          <w:rFonts w:hint="default"/>
          <w:color w:val="000000" w:themeColor="text1"/>
          <w:sz w:val="28"/>
          <w:szCs w:val="28"/>
          <w:lang w:val="ru-RU"/>
        </w:rPr>
        <w:t>1 958 438</w:t>
      </w:r>
      <w:r>
        <w:rPr>
          <w:color w:val="000000" w:themeColor="text1"/>
          <w:sz w:val="28"/>
          <w:szCs w:val="28"/>
        </w:rPr>
        <w:t xml:space="preserve">,00 рублей, на 2027 год в сумме   </w:t>
      </w:r>
      <w:r>
        <w:rPr>
          <w:rFonts w:hint="default"/>
          <w:color w:val="000000" w:themeColor="text1"/>
          <w:sz w:val="28"/>
          <w:szCs w:val="28"/>
          <w:lang w:val="ru-RU"/>
        </w:rPr>
        <w:t>1 899 241</w:t>
      </w:r>
      <w:r>
        <w:rPr>
          <w:color w:val="000000" w:themeColor="text1"/>
          <w:sz w:val="28"/>
          <w:szCs w:val="28"/>
        </w:rPr>
        <w:t>,00 рублей;</w:t>
      </w:r>
    </w:p>
    <w:p w14:paraId="6B0E6E24">
      <w:pPr>
        <w:jc w:val="both"/>
        <w:rPr>
          <w:rFonts w:hint="default"/>
          <w:b/>
          <w:bCs/>
          <w:lang w:val="ru-RU"/>
        </w:rPr>
      </w:pPr>
      <w:r>
        <w:rPr>
          <w:color w:val="000000" w:themeColor="text1"/>
          <w:sz w:val="28"/>
          <w:szCs w:val="28"/>
        </w:rPr>
        <w:t xml:space="preserve">общий объем расходов местного бюджета на 2026 год в сумме    </w:t>
      </w:r>
      <w:r>
        <w:rPr>
          <w:rFonts w:hint="default"/>
          <w:color w:val="000000" w:themeColor="text1"/>
          <w:sz w:val="28"/>
          <w:szCs w:val="28"/>
          <w:lang w:val="ru-RU"/>
        </w:rPr>
        <w:t>1 958 438</w:t>
      </w:r>
      <w:r>
        <w:rPr>
          <w:color w:val="000000" w:themeColor="text1"/>
          <w:sz w:val="28"/>
          <w:szCs w:val="28"/>
        </w:rPr>
        <w:t>,00 рублей,</w:t>
      </w:r>
      <w:r>
        <w:rPr>
          <w:color w:val="000000" w:themeColor="text1"/>
          <w:sz w:val="28"/>
          <w:szCs w:val="28"/>
          <w:lang w:val="ru-RU"/>
        </w:rPr>
        <w:t>в</w:t>
      </w:r>
      <w:r>
        <w:rPr>
          <w:rFonts w:hint="default"/>
          <w:color w:val="000000" w:themeColor="text1"/>
          <w:sz w:val="28"/>
          <w:szCs w:val="28"/>
          <w:lang w:val="ru-RU"/>
        </w:rPr>
        <w:t xml:space="preserve"> том числе условно утвержденные расходы в сумме 37 865,00 рублей,</w:t>
      </w:r>
      <w:r>
        <w:rPr>
          <w:bCs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2027 год в сумме </w:t>
      </w:r>
      <w:r>
        <w:rPr>
          <w:rFonts w:hint="default"/>
          <w:color w:val="000000" w:themeColor="text1"/>
          <w:sz w:val="28"/>
          <w:szCs w:val="28"/>
          <w:lang w:val="ru-RU"/>
        </w:rPr>
        <w:t>1 899</w:t>
      </w:r>
      <w:bookmarkStart w:id="0" w:name="_GoBack"/>
      <w:bookmarkEnd w:id="0"/>
      <w:r>
        <w:rPr>
          <w:rFonts w:hint="default"/>
          <w:color w:val="000000" w:themeColor="text1"/>
          <w:sz w:val="28"/>
          <w:szCs w:val="28"/>
          <w:lang w:val="ru-RU"/>
        </w:rPr>
        <w:t xml:space="preserve"> 241</w:t>
      </w:r>
      <w:r>
        <w:rPr>
          <w:color w:val="000000" w:themeColor="text1"/>
          <w:sz w:val="28"/>
          <w:szCs w:val="28"/>
        </w:rPr>
        <w:t>,00 рублей</w:t>
      </w:r>
      <w:r>
        <w:rPr>
          <w:rFonts w:hint="default"/>
          <w:color w:val="000000" w:themeColor="text1"/>
          <w:sz w:val="28"/>
          <w:szCs w:val="28"/>
          <w:lang w:val="ru-RU"/>
        </w:rPr>
        <w:t>,в том числе условно утвержденные расходы в сумме 71 990,00 рублей.</w:t>
      </w:r>
    </w:p>
    <w:p w14:paraId="23A44BB3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дефицит (профицит) местного бюджета на 2026 год в сумме 0 рублей, дефицит (профицит) местного бюджета на 2027 год в сумме 0 рублей</w:t>
      </w:r>
      <w:r>
        <w:rPr>
          <w:color w:val="000000" w:themeColor="text1"/>
          <w:sz w:val="28"/>
          <w:szCs w:val="28"/>
        </w:rPr>
        <w:t>.</w:t>
      </w:r>
    </w:p>
    <w:p w14:paraId="70F8C5CD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12C93705">
      <w:pPr>
        <w:pStyle w:val="12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4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2.</w:t>
      </w:r>
      <w:r>
        <w:rPr>
          <w:rStyle w:val="19"/>
          <w:b/>
          <w:bCs/>
          <w:color w:val="000000" w:themeColor="text1"/>
          <w:sz w:val="28"/>
          <w:szCs w:val="28"/>
        </w:rPr>
        <w:t> </w:t>
      </w:r>
      <w:r>
        <w:rPr>
          <w:rStyle w:val="4"/>
          <w:color w:val="000000" w:themeColor="text1"/>
          <w:sz w:val="28"/>
          <w:szCs w:val="28"/>
        </w:rPr>
        <w:t>Источники финансирования дефицита местного бюджета</w:t>
      </w:r>
    </w:p>
    <w:p w14:paraId="4C5083DF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47DFDFAC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Утвердить источники финансирования дефицита местного бюджета:</w:t>
      </w:r>
    </w:p>
    <w:p w14:paraId="7294A545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2025 год и на плановый период 2026 и 2027 годы согласно приложению № 1 к настоящему Решению.</w:t>
      </w:r>
    </w:p>
    <w:p w14:paraId="4B953576">
      <w:pPr>
        <w:pStyle w:val="12"/>
        <w:shd w:val="clear" w:color="auto" w:fill="FFFFFF"/>
        <w:spacing w:beforeAutospacing="0" w:afterAutospacing="0" w:line="312" w:lineRule="atLeast"/>
        <w:textAlignment w:val="baseline"/>
        <w:rPr>
          <w:color w:val="000000" w:themeColor="text1"/>
          <w:sz w:val="28"/>
          <w:szCs w:val="28"/>
        </w:rPr>
      </w:pPr>
    </w:p>
    <w:p w14:paraId="3630D133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09D6697F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3</w:t>
      </w:r>
      <w:r>
        <w:rPr>
          <w:b/>
          <w:color w:val="000000" w:themeColor="text1"/>
          <w:sz w:val="28"/>
          <w:szCs w:val="28"/>
        </w:rPr>
        <w:t>.  Прогнозируемое поступление доходов местного бюджета в 2025 году и в плановом периоде 2026 и 2027 годов</w:t>
      </w:r>
    </w:p>
    <w:p w14:paraId="0199EA0F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08B4E86A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прогнозируемое поступление доходов в местный бюджет в 2025 году и плановый период 2026 и 2027 годов согласно приложению № 2 к настоящему Решению.</w:t>
      </w:r>
    </w:p>
    <w:p w14:paraId="1F44EF5F">
      <w:pPr>
        <w:pStyle w:val="12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14:paraId="329FCBB8">
      <w:pPr>
        <w:pStyle w:val="12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4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Статья 4. </w:t>
      </w:r>
      <w:r>
        <w:rPr>
          <w:rStyle w:val="4"/>
          <w:color w:val="000000" w:themeColor="text1"/>
          <w:sz w:val="28"/>
          <w:szCs w:val="28"/>
        </w:rPr>
        <w:t>Бюджетные ассигнования местного бюджета на 2025 год и на плановый период 2026 и 2027 годов</w:t>
      </w:r>
    </w:p>
    <w:p w14:paraId="37571684">
      <w:pPr>
        <w:pStyle w:val="12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4"/>
          <w:color w:val="000000" w:themeColor="text1"/>
          <w:sz w:val="28"/>
          <w:szCs w:val="28"/>
        </w:rPr>
      </w:pPr>
    </w:p>
    <w:p w14:paraId="23079EC8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76633220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распределение бюджетных ассигнований по разделам, подразделам, целевым статьям (муниципальным программам Кореневского сельсовета и непрограммным направлениям деятельности), группам (подгруппам) видам расходов классификации расходов бюджета на 2025 год на плановый период 2026 и 2027 годов согласно приложению № 3 к настоящему Решению;</w:t>
      </w:r>
    </w:p>
    <w:p w14:paraId="5686DCCD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Утвердить ведомственную структуру расходов местного бюджета</w:t>
      </w:r>
    </w:p>
    <w:p w14:paraId="0ED182F6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2025 год и на плановый период 2026 и 2027 годов согласно приложению № 4 к настоящему Решению.</w:t>
      </w:r>
    </w:p>
    <w:p w14:paraId="1699CCB8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3.Утвердить распределение бюджетных ассигнований на реализацию программ на 2025 год и на плановый период 2026 и 2027 годов согласно приложению № 5 к настоящему Решению; </w:t>
      </w:r>
    </w:p>
    <w:p w14:paraId="254F6EE9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Утвердить величину резервного фонда Администрации Кореневского сельсовета на 2025 год в сумме 100 рублей, на 2026 год в сумме 100,0 рублей, на 2027 год в сумме 100,0рублей.</w:t>
      </w:r>
    </w:p>
    <w:p w14:paraId="735E9FBB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Утвердить объем межбюджетных трансфертов, предоставляемых бюджету муниципального района:</w:t>
      </w:r>
    </w:p>
    <w:p w14:paraId="1022C6E4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 году в сумме 42 600рублей;</w:t>
      </w:r>
    </w:p>
    <w:p w14:paraId="2134D958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2026 году в сумме 42 600рублей;</w:t>
      </w:r>
    </w:p>
    <w:p w14:paraId="0382C782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2027</w:t>
      </w:r>
      <w:r>
        <w:t xml:space="preserve"> </w:t>
      </w:r>
      <w:r>
        <w:rPr>
          <w:color w:val="000000" w:themeColor="text1"/>
          <w:sz w:val="28"/>
          <w:szCs w:val="28"/>
        </w:rPr>
        <w:t>году в сумме 42 600рублей.</w:t>
      </w:r>
    </w:p>
    <w:p w14:paraId="4B2C8517">
      <w:pPr>
        <w:pStyle w:val="12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14:paraId="05FAAC69">
      <w:pPr>
        <w:pStyle w:val="12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14:paraId="7CB4DE94">
      <w:pPr>
        <w:pStyle w:val="12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4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5.</w:t>
      </w:r>
      <w:r>
        <w:rPr>
          <w:rStyle w:val="19"/>
          <w:b/>
          <w:bCs/>
          <w:color w:val="000000" w:themeColor="text1"/>
          <w:sz w:val="28"/>
          <w:szCs w:val="28"/>
        </w:rPr>
        <w:t> </w:t>
      </w:r>
      <w:r>
        <w:rPr>
          <w:rStyle w:val="4"/>
          <w:color w:val="000000" w:themeColor="text1"/>
          <w:sz w:val="28"/>
          <w:szCs w:val="28"/>
        </w:rPr>
        <w:t>Особенности исполнения местного бюджета в 2025 году</w:t>
      </w:r>
    </w:p>
    <w:p w14:paraId="41CBDAF0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449AF6BD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Остатки средств местного бюджета по состоянию на 1 января 2025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2025 году на те же цели в качестве дополнительного источника.</w:t>
      </w:r>
    </w:p>
    <w:p w14:paraId="07F88A6E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Администрация Кореневского сельсовета вправе принимать решения о поручении уполномоченному органу вносить в 2025 году изменения в показатели сводной бюджетной росписи местного бюджета, связанные с особенностями исполнения местного бюджета и (или) распределением, перераспределением бюджетных ассигнований между главными распорядителями средств местного бюджета, в случаях:</w:t>
      </w:r>
    </w:p>
    <w:p w14:paraId="64E3424D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реорганизации муниципальных учреждений;</w:t>
      </w:r>
    </w:p>
    <w:p w14:paraId="7D73617B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применения бюджетных мер принуждения, предусмотренных главой 30 Бюджетного кодекса Российской Федерации;</w:t>
      </w:r>
    </w:p>
    <w:p w14:paraId="4E6F9FE6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3) изменения программных (непрограммных) направлений расходов, подпрограмм, основных мероприятий целевых статей расходов;</w:t>
      </w:r>
    </w:p>
    <w:p w14:paraId="2B5609E8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4)перераспределения бюджетных ассигнований на приоритетные проекты (программы), национальные проекты, включая выполнение обязательств по обеспечению необходимого уровня софинансирования расходных обязательств Кореневского сельсовета Кореневского района Курской области в случае принятия органами государственной власти решений по предоставлению субсидий из областного бюджета;     </w:t>
      </w:r>
    </w:p>
    <w:p w14:paraId="1EC6CA79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5)перераспределения бюджетных ассигнований между главными распорядителями средств районного бюджета,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Кореневского сельсовета Кореневского района Курской области;       </w:t>
      </w:r>
    </w:p>
    <w:p w14:paraId="4B52387B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6)изменения бюджетной классификации расходов бюджетов Российской Федерации без изменения целевого направления расходования бюджетных средств; </w:t>
      </w:r>
    </w:p>
    <w:p w14:paraId="2C4DAD30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Установить, что получатель средств местного бюджета вправе предусматривать авансовые платежи:</w:t>
      </w:r>
    </w:p>
    <w:p w14:paraId="3AF9D07F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при заключении договоров (муниципальных контрактов) на поставку товаров (работ, услуг) в размерах:</w:t>
      </w:r>
    </w:p>
    <w:p w14:paraId="1CC06B9C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100 процентов суммы договора (муниципального контракта) – по договорам (контрактам):</w:t>
      </w:r>
    </w:p>
    <w:p w14:paraId="1CED007D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14:paraId="4B387375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</w:r>
    </w:p>
    <w:p w14:paraId="4FB2243F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</w:p>
    <w:p w14:paraId="00256F70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3730DA67">
      <w:pPr>
        <w:pStyle w:val="12"/>
        <w:shd w:val="clear" w:color="auto" w:fill="FFFFFF"/>
        <w:spacing w:beforeAutospacing="0" w:afterAutospacing="0" w:line="312" w:lineRule="atLeast"/>
        <w:jc w:val="center"/>
        <w:textAlignment w:val="baseline"/>
        <w:rPr>
          <w:rStyle w:val="4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6.</w:t>
      </w:r>
      <w:r>
        <w:rPr>
          <w:rStyle w:val="19"/>
          <w:color w:val="000000" w:themeColor="text1"/>
          <w:sz w:val="28"/>
          <w:szCs w:val="28"/>
        </w:rPr>
        <w:t> </w:t>
      </w:r>
      <w:r>
        <w:rPr>
          <w:rStyle w:val="4"/>
          <w:color w:val="000000" w:themeColor="text1"/>
          <w:sz w:val="28"/>
          <w:szCs w:val="28"/>
        </w:rPr>
        <w:t>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14:paraId="68377C88">
      <w:pPr>
        <w:pStyle w:val="12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14:paraId="3476FD02">
      <w:pPr>
        <w:pStyle w:val="34"/>
        <w:shd w:val="clear" w:color="auto" w:fill="FFFFFF"/>
        <w:spacing w:beforeAutospacing="0" w:afterAutospacing="0" w:line="312" w:lineRule="atLeast"/>
        <w:jc w:val="both"/>
        <w:textAlignment w:val="baseline"/>
        <w:rPr>
          <w:rFonts w:hint="default"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1.Органы местного самоуправления</w:t>
      </w:r>
      <w:r>
        <w:rPr>
          <w:rFonts w:hint="default"/>
          <w:color w:val="000000" w:themeColor="text1"/>
          <w:sz w:val="28"/>
          <w:szCs w:val="28"/>
          <w:lang w:val="ru-RU"/>
        </w:rPr>
        <w:t xml:space="preserve"> Кореневского сельсовета</w:t>
      </w:r>
      <w:r>
        <w:rPr>
          <w:color w:val="000000" w:themeColor="text1"/>
          <w:sz w:val="28"/>
          <w:szCs w:val="28"/>
        </w:rPr>
        <w:t xml:space="preserve"> не вправе принимать решения, приводящие к увеличению в 2025 году численности муниципальных служащих Кореневского сельсовета и работников муниципальных казенных учреждений</w:t>
      </w:r>
      <w:r>
        <w:rPr>
          <w:rFonts w:hint="default"/>
          <w:color w:val="000000" w:themeColor="text1"/>
          <w:sz w:val="28"/>
          <w:szCs w:val="28"/>
          <w:lang w:val="ru-RU"/>
        </w:rPr>
        <w:t xml:space="preserve">. </w:t>
      </w:r>
    </w:p>
    <w:p w14:paraId="53D4F258">
      <w:pPr>
        <w:pStyle w:val="12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7.</w:t>
      </w:r>
      <w:r>
        <w:rPr>
          <w:rStyle w:val="19"/>
          <w:b/>
          <w:bCs/>
          <w:color w:val="000000" w:themeColor="text1"/>
          <w:sz w:val="28"/>
          <w:szCs w:val="28"/>
        </w:rPr>
        <w:t> Муниципаль</w:t>
      </w:r>
      <w:r>
        <w:rPr>
          <w:rStyle w:val="4"/>
          <w:color w:val="000000" w:themeColor="text1"/>
          <w:sz w:val="28"/>
          <w:szCs w:val="28"/>
        </w:rPr>
        <w:t xml:space="preserve">ный долг Кореневского сельсовета </w:t>
      </w:r>
    </w:p>
    <w:p w14:paraId="2B61F1C9">
      <w:pPr>
        <w:pStyle w:val="10"/>
        <w:rPr>
          <w:szCs w:val="28"/>
        </w:rPr>
      </w:pPr>
      <w:r>
        <w:rPr>
          <w:color w:val="000000" w:themeColor="text1"/>
          <w:szCs w:val="28"/>
        </w:rPr>
        <w:t xml:space="preserve">1. </w:t>
      </w:r>
      <w:r>
        <w:rPr>
          <w:szCs w:val="28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14:paraId="6785815C">
      <w:pPr>
        <w:pStyle w:val="10"/>
        <w:rPr>
          <w:color w:val="000000" w:themeColor="text1"/>
        </w:rPr>
      </w:pPr>
      <w:r>
        <w:rPr>
          <w:color w:val="000000" w:themeColor="text1"/>
          <w:szCs w:val="28"/>
        </w:rPr>
        <w:t>В 2025 году до 71 038,00 рублей;</w:t>
      </w:r>
    </w:p>
    <w:p w14:paraId="07C0A25B">
      <w:pPr>
        <w:pStyle w:val="1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2026 году до 80 254,00 рублей;</w:t>
      </w:r>
    </w:p>
    <w:p w14:paraId="0421412C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2027 году до 89 280,00 рублей.</w:t>
      </w:r>
    </w:p>
    <w:p w14:paraId="0ACDECBC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Установить верхний предел муниципального внутреннего долга Кореневского сельсовета на 1 января 202</w:t>
      </w:r>
      <w:r>
        <w:rPr>
          <w:rFonts w:hint="default"/>
          <w:color w:val="000000" w:themeColor="text1"/>
          <w:sz w:val="28"/>
          <w:szCs w:val="28"/>
          <w:lang w:val="ru-RU"/>
        </w:rPr>
        <w:t>6</w:t>
      </w:r>
      <w:r>
        <w:rPr>
          <w:color w:val="000000" w:themeColor="text1"/>
          <w:sz w:val="28"/>
          <w:szCs w:val="28"/>
        </w:rPr>
        <w:t xml:space="preserve"> года по долговым обязательствам Кореневского сельсовета в сумме       0    рублей, в том числе по муниципальным гарантиям – 0 рублей.</w:t>
      </w:r>
    </w:p>
    <w:p w14:paraId="18FFA12C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Установить верхний предел муниципального внутреннего долга Кореневского сельсовета на 1 января 202</w:t>
      </w:r>
      <w:r>
        <w:rPr>
          <w:rFonts w:hint="default"/>
          <w:color w:val="000000" w:themeColor="text1"/>
          <w:sz w:val="28"/>
          <w:szCs w:val="28"/>
          <w:lang w:val="ru-RU"/>
        </w:rPr>
        <w:t>7</w:t>
      </w:r>
      <w:r>
        <w:rPr>
          <w:color w:val="000000" w:themeColor="text1"/>
          <w:sz w:val="28"/>
          <w:szCs w:val="28"/>
        </w:rPr>
        <w:t xml:space="preserve"> года по долговым обязательствам Кореневского сельсовета в сумме    0 рублей, в том числе по муниципальным гарантиям – 0 рублей.</w:t>
      </w:r>
    </w:p>
    <w:p w14:paraId="21D6C34B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Установить верхний предел муниципального внутреннего долга Кореневского сельсовета на 1 января 202</w:t>
      </w:r>
      <w:r>
        <w:rPr>
          <w:rFonts w:hint="default"/>
          <w:color w:val="000000" w:themeColor="text1"/>
          <w:sz w:val="28"/>
          <w:szCs w:val="28"/>
          <w:lang w:val="ru-RU"/>
        </w:rPr>
        <w:t>8</w:t>
      </w:r>
      <w:r>
        <w:rPr>
          <w:color w:val="000000" w:themeColor="text1"/>
          <w:sz w:val="28"/>
          <w:szCs w:val="28"/>
        </w:rPr>
        <w:t xml:space="preserve"> года по долговым обязательствам Кореневского сельсовета в сумме     0 рублей, в том числе по муниципальным гарантиям – 0 рублей.</w:t>
      </w:r>
    </w:p>
    <w:p w14:paraId="470ED176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</w:pPr>
      <w:r>
        <w:rPr>
          <w:color w:val="000000" w:themeColor="text1"/>
          <w:sz w:val="28"/>
          <w:szCs w:val="28"/>
        </w:rPr>
        <w:t>5. Утвердить</w:t>
      </w:r>
      <w:r>
        <w:rPr>
          <w:rStyle w:val="19"/>
          <w:color w:val="000000" w:themeColor="text1"/>
          <w:sz w:val="28"/>
          <w:szCs w:val="28"/>
        </w:rPr>
        <w:t> </w:t>
      </w:r>
      <w:r>
        <w:fldChar w:fldCharType="begin"/>
      </w:r>
      <w:r>
        <w:instrText xml:space="preserve"> HYPERLINK "consultantplus://offline/main?base=RLAW417;n=27389;fld=134;dst=100831" \h </w:instrText>
      </w:r>
      <w:r>
        <w:fldChar w:fldCharType="separate"/>
      </w:r>
      <w:r>
        <w:rPr>
          <w:rStyle w:val="20"/>
          <w:color w:val="000000" w:themeColor="text1"/>
          <w:sz w:val="28"/>
          <w:szCs w:val="28"/>
          <w:u w:val="none"/>
        </w:rPr>
        <w:t>Программу</w:t>
      </w:r>
      <w:r>
        <w:rPr>
          <w:rStyle w:val="20"/>
          <w:color w:val="000000" w:themeColor="text1"/>
          <w:sz w:val="28"/>
          <w:szCs w:val="28"/>
          <w:u w:val="none"/>
        </w:rPr>
        <w:fldChar w:fldCharType="end"/>
      </w:r>
      <w:r>
        <w:rPr>
          <w:rStyle w:val="19"/>
          <w:color w:val="000000" w:themeColor="text1"/>
          <w:sz w:val="28"/>
          <w:szCs w:val="28"/>
        </w:rPr>
        <w:t> муниципаль</w:t>
      </w:r>
      <w:r>
        <w:rPr>
          <w:color w:val="000000" w:themeColor="text1"/>
          <w:sz w:val="28"/>
          <w:szCs w:val="28"/>
        </w:rPr>
        <w:t>ных внутренних заимствований Кореневского сельсовета на 2025 год согласно приложению № 6 к настоящему Решению и</w:t>
      </w:r>
      <w:r>
        <w:rPr>
          <w:rStyle w:val="19"/>
          <w:color w:val="000000" w:themeColor="text1"/>
          <w:sz w:val="28"/>
          <w:szCs w:val="28"/>
        </w:rPr>
        <w:t> </w:t>
      </w:r>
      <w:r>
        <w:fldChar w:fldCharType="begin"/>
      </w:r>
      <w:r>
        <w:instrText xml:space="preserve"> HYPERLINK "consultantplus://offline/main?base=RLAW417;n=27389;fld=134;dst=100831" \h </w:instrText>
      </w:r>
      <w:r>
        <w:fldChar w:fldCharType="separate"/>
      </w:r>
      <w:r>
        <w:rPr>
          <w:rStyle w:val="20"/>
          <w:color w:val="000000" w:themeColor="text1"/>
          <w:sz w:val="28"/>
          <w:szCs w:val="28"/>
          <w:u w:val="none"/>
        </w:rPr>
        <w:t>Программу</w:t>
      </w:r>
      <w:r>
        <w:rPr>
          <w:rStyle w:val="20"/>
          <w:color w:val="000000" w:themeColor="text1"/>
          <w:sz w:val="28"/>
          <w:szCs w:val="28"/>
          <w:u w:val="none"/>
        </w:rPr>
        <w:fldChar w:fldCharType="end"/>
      </w:r>
      <w:r>
        <w:rPr>
          <w:rStyle w:val="19"/>
          <w:color w:val="000000" w:themeColor="text1"/>
          <w:sz w:val="28"/>
          <w:szCs w:val="28"/>
        </w:rPr>
        <w:t> муниципаль</w:t>
      </w:r>
      <w:r>
        <w:rPr>
          <w:color w:val="000000" w:themeColor="text1"/>
          <w:sz w:val="28"/>
          <w:szCs w:val="28"/>
        </w:rPr>
        <w:t>ных внутренних заимствований Кореневского сельсовета на плановый период 2026 и 2027 годов согласно приложению № 7 к настоящему Решению.</w:t>
      </w:r>
    </w:p>
    <w:p w14:paraId="1E868512">
      <w:pPr>
        <w:pStyle w:val="33"/>
        <w:shd w:val="clear" w:color="auto" w:fill="FFFFFF"/>
        <w:spacing w:beforeAutospacing="0" w:afterAutospacing="0" w:line="312" w:lineRule="atLeast"/>
        <w:jc w:val="both"/>
        <w:textAlignment w:val="baseline"/>
      </w:pPr>
      <w:r>
        <w:rPr>
          <w:color w:val="000000" w:themeColor="text1"/>
          <w:sz w:val="28"/>
          <w:szCs w:val="28"/>
        </w:rPr>
        <w:t>6. Утвердить</w:t>
      </w:r>
      <w:r>
        <w:rPr>
          <w:rStyle w:val="19"/>
          <w:color w:val="000000" w:themeColor="text1"/>
          <w:sz w:val="28"/>
          <w:szCs w:val="28"/>
        </w:rPr>
        <w:t> </w:t>
      </w:r>
      <w:r>
        <w:fldChar w:fldCharType="begin"/>
      </w:r>
      <w:r>
        <w:instrText xml:space="preserve"> HYPERLINK "consultantplus://offline/main?base=RLAW417;n=27389;fld=134;dst=100837" \h </w:instrText>
      </w:r>
      <w:r>
        <w:fldChar w:fldCharType="separate"/>
      </w:r>
      <w:r>
        <w:rPr>
          <w:rStyle w:val="20"/>
          <w:color w:val="000000" w:themeColor="text1"/>
          <w:sz w:val="28"/>
          <w:szCs w:val="28"/>
          <w:u w:val="none"/>
        </w:rPr>
        <w:t>Программу</w:t>
      </w:r>
      <w:r>
        <w:rPr>
          <w:rStyle w:val="20"/>
          <w:color w:val="000000" w:themeColor="text1"/>
          <w:sz w:val="28"/>
          <w:szCs w:val="28"/>
          <w:u w:val="none"/>
        </w:rPr>
        <w:fldChar w:fldCharType="end"/>
      </w:r>
      <w:r>
        <w:rPr>
          <w:rStyle w:val="19"/>
          <w:color w:val="000000" w:themeColor="text1"/>
          <w:sz w:val="28"/>
          <w:szCs w:val="28"/>
        </w:rPr>
        <w:t> муниципаль</w:t>
      </w:r>
      <w:r>
        <w:rPr>
          <w:color w:val="000000" w:themeColor="text1"/>
          <w:sz w:val="28"/>
          <w:szCs w:val="28"/>
        </w:rPr>
        <w:t>ных гарантий Кореневского сельсовета на 2025 год согласно приложению № 8  к настоящему Решению и</w:t>
      </w:r>
      <w:r>
        <w:rPr>
          <w:rStyle w:val="19"/>
          <w:color w:val="000000" w:themeColor="text1"/>
          <w:sz w:val="28"/>
          <w:szCs w:val="28"/>
        </w:rPr>
        <w:t> </w:t>
      </w:r>
      <w:r>
        <w:fldChar w:fldCharType="begin"/>
      </w:r>
      <w:r>
        <w:instrText xml:space="preserve"> HYPERLINK "consultantplus://offline/main?base=RLAW417;n=27389;fld=134;dst=100837" \h </w:instrText>
      </w:r>
      <w:r>
        <w:fldChar w:fldCharType="separate"/>
      </w:r>
      <w:r>
        <w:rPr>
          <w:rStyle w:val="20"/>
          <w:color w:val="000000" w:themeColor="text1"/>
          <w:sz w:val="28"/>
          <w:szCs w:val="28"/>
          <w:u w:val="none"/>
        </w:rPr>
        <w:t>Программу</w:t>
      </w:r>
      <w:r>
        <w:rPr>
          <w:rStyle w:val="20"/>
          <w:color w:val="000000" w:themeColor="text1"/>
          <w:sz w:val="28"/>
          <w:szCs w:val="28"/>
          <w:u w:val="none"/>
        </w:rPr>
        <w:fldChar w:fldCharType="end"/>
      </w:r>
      <w:r>
        <w:rPr>
          <w:color w:val="000000" w:themeColor="text1"/>
          <w:sz w:val="28"/>
          <w:szCs w:val="28"/>
        </w:rPr>
        <w:t xml:space="preserve"> муниципальных гарантий Кореневского сельсовета на плановый период 2026 и 2027 годов согласно приложению № 9  к настоящему Решению.</w:t>
      </w:r>
    </w:p>
    <w:p w14:paraId="29ABB7EA">
      <w:pPr>
        <w:pStyle w:val="33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3BBB6493">
      <w:pPr>
        <w:pStyle w:val="12"/>
        <w:shd w:val="clear" w:color="auto" w:fill="FFFFFF"/>
        <w:spacing w:beforeAutospacing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8.</w:t>
      </w:r>
      <w:r>
        <w:rPr>
          <w:rStyle w:val="19"/>
          <w:b/>
          <w:bCs/>
          <w:color w:val="000000" w:themeColor="text1"/>
          <w:sz w:val="28"/>
          <w:szCs w:val="28"/>
        </w:rPr>
        <w:t> </w:t>
      </w:r>
      <w:r>
        <w:rPr>
          <w:rStyle w:val="4"/>
          <w:color w:val="000000" w:themeColor="text1"/>
          <w:sz w:val="28"/>
          <w:szCs w:val="28"/>
        </w:rPr>
        <w:t>Привлечение бюджетных кредитов и кредитов коммерческих банков</w:t>
      </w:r>
    </w:p>
    <w:p w14:paraId="1F0E29B4">
      <w:pPr>
        <w:pStyle w:val="12"/>
        <w:shd w:val="clear" w:color="auto" w:fill="FFFFFF"/>
        <w:spacing w:beforeAutospacing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Кореневского сельсовета в 2025 году:</w:t>
      </w:r>
    </w:p>
    <w:p w14:paraId="7D62B11C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долговых обязательств Кореневского сельсовета и на пополнение остатков средств на счете местного бюджета;</w:t>
      </w:r>
    </w:p>
    <w:p w14:paraId="4E316D64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рамках установленного размера муниципального долга привлекает бюджетные кредиты от других бюджетов бюджетной системы Российской Федерации сроком до 3-х лет для частичного покрытия дефицита местного бюджета и на осуществление мероприятий, связанных с ликвидацией стихийных бедствий и техногенных аварий</w:t>
      </w:r>
    </w:p>
    <w:p w14:paraId="593E76A9">
      <w:pPr>
        <w:pStyle w:val="12"/>
        <w:shd w:val="clear" w:color="auto" w:fill="FFFFFF"/>
        <w:tabs>
          <w:tab w:val="left" w:pos="2250"/>
        </w:tabs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14:paraId="4C5B095C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rStyle w:val="4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Статья 9.</w:t>
      </w:r>
      <w:r>
        <w:rPr>
          <w:rStyle w:val="19"/>
          <w:b/>
          <w:bCs/>
          <w:color w:val="000000" w:themeColor="text1"/>
          <w:sz w:val="28"/>
          <w:szCs w:val="28"/>
        </w:rPr>
        <w:t> </w:t>
      </w:r>
      <w:r>
        <w:rPr>
          <w:rStyle w:val="4"/>
          <w:color w:val="000000" w:themeColor="text1"/>
          <w:sz w:val="28"/>
          <w:szCs w:val="28"/>
        </w:rPr>
        <w:t>Вступление в силу настоящего Решения</w:t>
      </w:r>
    </w:p>
    <w:p w14:paraId="5B82F1B3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497F53B7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Решение вступает в силу с 1 января 2025 года.</w:t>
      </w:r>
    </w:p>
    <w:p w14:paraId="34BB7EB4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17F89676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36B0E2E4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3AFD1D3F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1B57BA41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0F910437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495B7916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Собрания депутатов Кореневского </w:t>
      </w:r>
    </w:p>
    <w:p w14:paraId="5541294B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сельсовета Кореневского района                                         Н.В. Горохова</w:t>
      </w:r>
    </w:p>
    <w:p w14:paraId="3FD9F617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27C2B403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7380A0E4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14:paraId="28A947CF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Кореневского сельсовета</w:t>
      </w:r>
    </w:p>
    <w:p w14:paraId="0134A925">
      <w:pPr>
        <w:pStyle w:val="12"/>
        <w:shd w:val="clear" w:color="auto" w:fill="FFFFFF"/>
        <w:spacing w:beforeAutospacing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Кореневского района                                                          Е.А. Гридина</w:t>
      </w:r>
    </w:p>
    <w:p w14:paraId="5C4994DB">
      <w:pPr>
        <w:rPr>
          <w:color w:val="000000" w:themeColor="text1"/>
          <w:sz w:val="28"/>
          <w:szCs w:val="28"/>
        </w:rPr>
      </w:pPr>
    </w:p>
    <w:sectPr>
      <w:pgSz w:w="11906" w:h="16838"/>
      <w:pgMar w:top="426" w:right="850" w:bottom="568" w:left="1701" w:header="720" w:footer="72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53C57"/>
    <w:rsid w:val="00053694"/>
    <w:rsid w:val="00153C57"/>
    <w:rsid w:val="001D5906"/>
    <w:rsid w:val="00224ECE"/>
    <w:rsid w:val="00263AB3"/>
    <w:rsid w:val="002709BA"/>
    <w:rsid w:val="002D1B36"/>
    <w:rsid w:val="002D2D53"/>
    <w:rsid w:val="002E61E0"/>
    <w:rsid w:val="003420A0"/>
    <w:rsid w:val="003D6C19"/>
    <w:rsid w:val="00437AF4"/>
    <w:rsid w:val="004F7F5E"/>
    <w:rsid w:val="00614F09"/>
    <w:rsid w:val="00630FB3"/>
    <w:rsid w:val="00632745"/>
    <w:rsid w:val="00661457"/>
    <w:rsid w:val="0069492C"/>
    <w:rsid w:val="006E7E30"/>
    <w:rsid w:val="00745CB8"/>
    <w:rsid w:val="00746F78"/>
    <w:rsid w:val="007A777B"/>
    <w:rsid w:val="007F6223"/>
    <w:rsid w:val="00863504"/>
    <w:rsid w:val="008C477C"/>
    <w:rsid w:val="009C1BDC"/>
    <w:rsid w:val="00A716A0"/>
    <w:rsid w:val="00AA2F30"/>
    <w:rsid w:val="00B04A87"/>
    <w:rsid w:val="00B24AE1"/>
    <w:rsid w:val="00D425CE"/>
    <w:rsid w:val="00DA5D7C"/>
    <w:rsid w:val="00DC5885"/>
    <w:rsid w:val="00DD2A11"/>
    <w:rsid w:val="00DF132F"/>
    <w:rsid w:val="00E27714"/>
    <w:rsid w:val="00EB3AD2"/>
    <w:rsid w:val="00F71EBE"/>
    <w:rsid w:val="00F90556"/>
    <w:rsid w:val="665C3CA5"/>
    <w:rsid w:val="6BD3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name="footer"/>
    <w:lsdException w:qFormat="1" w:unhideWhenUsed="0" w:uiPriority="0" w:semiHidden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45"/>
    <w:semiHidden/>
    <w:unhideWhenUsed/>
    <w:uiPriority w:val="0"/>
    <w:rPr>
      <w:rFonts w:ascii="Segoe UI" w:hAnsi="Segoe UI" w:cs="Segoe UI"/>
      <w:sz w:val="18"/>
      <w:szCs w:val="18"/>
    </w:rPr>
  </w:style>
  <w:style w:type="paragraph" w:styleId="6">
    <w:name w:val="Plain Text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7">
    <w:name w:val="header"/>
    <w:basedOn w:val="1"/>
    <w:link w:val="22"/>
    <w:unhideWhenUsed/>
    <w:uiPriority w:val="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8">
    <w:name w:val="Body Text"/>
    <w:basedOn w:val="1"/>
    <w:uiPriority w:val="0"/>
    <w:pPr>
      <w:suppressAutoHyphens/>
      <w:spacing w:after="120"/>
    </w:pPr>
    <w:rPr>
      <w:sz w:val="28"/>
      <w:szCs w:val="20"/>
      <w:lang w:eastAsia="ar-SA"/>
    </w:rPr>
  </w:style>
  <w:style w:type="paragraph" w:styleId="9">
    <w:name w:val="index heading"/>
    <w:basedOn w:val="1"/>
    <w:qFormat/>
    <w:uiPriority w:val="0"/>
    <w:pPr>
      <w:suppressLineNumbers/>
    </w:pPr>
    <w:rPr>
      <w:rFonts w:cs="Arial"/>
    </w:rPr>
  </w:style>
  <w:style w:type="paragraph" w:styleId="10">
    <w:name w:val="Body Text Indent"/>
    <w:basedOn w:val="1"/>
    <w:uiPriority w:val="0"/>
    <w:pPr>
      <w:suppressAutoHyphens/>
      <w:ind w:firstLine="720"/>
      <w:jc w:val="both"/>
    </w:pPr>
    <w:rPr>
      <w:sz w:val="28"/>
      <w:szCs w:val="20"/>
      <w:lang w:eastAsia="ar-SA"/>
    </w:rPr>
  </w:style>
  <w:style w:type="paragraph" w:styleId="11">
    <w:name w:val="List"/>
    <w:basedOn w:val="8"/>
    <w:qFormat/>
    <w:uiPriority w:val="0"/>
    <w:rPr>
      <w:rFonts w:cs="Arial"/>
    </w:rPr>
  </w:style>
  <w:style w:type="paragraph" w:styleId="12">
    <w:name w:val="Normal (Web)"/>
    <w:basedOn w:val="1"/>
    <w:qFormat/>
    <w:uiPriority w:val="0"/>
    <w:pPr>
      <w:spacing w:beforeAutospacing="1" w:afterAutospacing="1"/>
    </w:pPr>
  </w:style>
  <w:style w:type="paragraph" w:customStyle="1" w:styleId="13">
    <w:name w:val="Заголовок 11"/>
    <w:basedOn w:val="1"/>
    <w:next w:val="1"/>
    <w:link w:val="16"/>
    <w:qFormat/>
    <w:uiPriority w:val="0"/>
    <w:pPr>
      <w:keepNext/>
      <w:suppressAutoHyphens/>
      <w:outlineLvl w:val="0"/>
    </w:pPr>
    <w:rPr>
      <w:b/>
      <w:sz w:val="22"/>
      <w:szCs w:val="20"/>
      <w:lang w:eastAsia="ar-SA"/>
    </w:rPr>
  </w:style>
  <w:style w:type="paragraph" w:customStyle="1" w:styleId="14">
    <w:name w:val="Заголовок 21"/>
    <w:basedOn w:val="1"/>
    <w:next w:val="1"/>
    <w:link w:val="17"/>
    <w:qFormat/>
    <w:uiPriority w:val="0"/>
    <w:pPr>
      <w:keepNext/>
      <w:suppressAutoHyphens/>
      <w:jc w:val="center"/>
      <w:outlineLvl w:val="1"/>
    </w:pPr>
    <w:rPr>
      <w:b/>
      <w:sz w:val="28"/>
      <w:szCs w:val="20"/>
      <w:lang w:eastAsia="ar-SA"/>
    </w:rPr>
  </w:style>
  <w:style w:type="paragraph" w:customStyle="1" w:styleId="15">
    <w:name w:val="Заголовок 31"/>
    <w:basedOn w:val="1"/>
    <w:next w:val="1"/>
    <w:link w:val="18"/>
    <w:qFormat/>
    <w:uiPriority w:val="0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customStyle="1" w:styleId="16">
    <w:name w:val="Заголовок 1 Знак"/>
    <w:basedOn w:val="2"/>
    <w:link w:val="13"/>
    <w:qFormat/>
    <w:uiPriority w:val="0"/>
    <w:rPr>
      <w:b/>
      <w:sz w:val="22"/>
      <w:lang w:eastAsia="ar-SA"/>
    </w:rPr>
  </w:style>
  <w:style w:type="character" w:customStyle="1" w:styleId="17">
    <w:name w:val="Заголовок 2 Знак"/>
    <w:basedOn w:val="2"/>
    <w:link w:val="14"/>
    <w:qFormat/>
    <w:uiPriority w:val="0"/>
    <w:rPr>
      <w:b/>
      <w:sz w:val="28"/>
      <w:lang w:eastAsia="ar-SA"/>
    </w:rPr>
  </w:style>
  <w:style w:type="character" w:customStyle="1" w:styleId="18">
    <w:name w:val="Заголовок 3 Знак"/>
    <w:basedOn w:val="2"/>
    <w:link w:val="15"/>
    <w:qFormat/>
    <w:uiPriority w:val="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9">
    <w:name w:val="apple-converted-space"/>
    <w:basedOn w:val="2"/>
    <w:qFormat/>
    <w:uiPriority w:val="0"/>
  </w:style>
  <w:style w:type="character" w:customStyle="1" w:styleId="20">
    <w:name w:val="Интернет-ссылка"/>
    <w:uiPriority w:val="99"/>
    <w:rPr>
      <w:color w:val="0000FF"/>
      <w:u w:val="single"/>
    </w:rPr>
  </w:style>
  <w:style w:type="character" w:customStyle="1" w:styleId="21">
    <w:name w:val="Текст Знак"/>
    <w:semiHidden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22">
    <w:name w:val="Верхний колонтитул Знак"/>
    <w:basedOn w:val="2"/>
    <w:link w:val="7"/>
    <w:qFormat/>
    <w:uiPriority w:val="0"/>
    <w:rPr>
      <w:rFonts w:ascii="Calibri" w:hAnsi="Calibri" w:cs="Calibri"/>
      <w:sz w:val="22"/>
      <w:szCs w:val="22"/>
      <w:lang w:eastAsia="ar-SA"/>
    </w:rPr>
  </w:style>
  <w:style w:type="character" w:customStyle="1" w:styleId="23">
    <w:name w:val="s6"/>
    <w:basedOn w:val="2"/>
    <w:qFormat/>
    <w:uiPriority w:val="0"/>
  </w:style>
  <w:style w:type="character" w:customStyle="1" w:styleId="24">
    <w:name w:val="Основной текст Знак"/>
    <w:basedOn w:val="2"/>
    <w:qFormat/>
    <w:uiPriority w:val="0"/>
    <w:rPr>
      <w:sz w:val="28"/>
      <w:lang w:eastAsia="ar-SA"/>
    </w:rPr>
  </w:style>
  <w:style w:type="character" w:customStyle="1" w:styleId="25">
    <w:name w:val="Основной текст с отступом Знак"/>
    <w:basedOn w:val="2"/>
    <w:qFormat/>
    <w:uiPriority w:val="0"/>
    <w:rPr>
      <w:sz w:val="28"/>
      <w:lang w:eastAsia="ar-SA"/>
    </w:rPr>
  </w:style>
  <w:style w:type="character" w:customStyle="1" w:styleId="26">
    <w:name w:val="No Spacing Char"/>
    <w:link w:val="27"/>
    <w:qFormat/>
    <w:uiPriority w:val="0"/>
    <w:rPr>
      <w:sz w:val="24"/>
      <w:szCs w:val="24"/>
      <w:lang w:eastAsia="en-US" w:bidi="ar-SA"/>
    </w:rPr>
  </w:style>
  <w:style w:type="paragraph" w:customStyle="1" w:styleId="27">
    <w:name w:val="No Spacing1"/>
    <w:link w:val="26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customStyle="1" w:styleId="28">
    <w:name w:val="Нижний колонтитул Знак"/>
    <w:basedOn w:val="2"/>
    <w:qFormat/>
    <w:uiPriority w:val="0"/>
    <w:rPr>
      <w:sz w:val="24"/>
      <w:szCs w:val="24"/>
    </w:rPr>
  </w:style>
  <w:style w:type="character" w:customStyle="1" w:styleId="29">
    <w:name w:val="blk1"/>
    <w:basedOn w:val="2"/>
    <w:qFormat/>
    <w:uiPriority w:val="0"/>
  </w:style>
  <w:style w:type="character" w:customStyle="1" w:styleId="30">
    <w:name w:val="ListLabel 1"/>
    <w:qFormat/>
    <w:uiPriority w:val="0"/>
    <w:rPr>
      <w:color w:val="000000" w:themeColor="text1"/>
      <w:sz w:val="28"/>
      <w:szCs w:val="28"/>
      <w:u w:val="none"/>
    </w:rPr>
  </w:style>
  <w:style w:type="paragraph" w:customStyle="1" w:styleId="31">
    <w:name w:val="Заголовок1"/>
    <w:basedOn w:val="1"/>
    <w:next w:val="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2">
    <w:name w:val="Название объекта1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consplusnormal"/>
    <w:basedOn w:val="1"/>
    <w:qFormat/>
    <w:uiPriority w:val="0"/>
    <w:pPr>
      <w:spacing w:beforeAutospacing="1" w:afterAutospacing="1"/>
    </w:pPr>
  </w:style>
  <w:style w:type="paragraph" w:customStyle="1" w:styleId="34">
    <w:name w:val="iniiaiieoaeno2"/>
    <w:basedOn w:val="1"/>
    <w:qFormat/>
    <w:uiPriority w:val="0"/>
    <w:pPr>
      <w:spacing w:beforeAutospacing="1" w:afterAutospacing="1"/>
    </w:pPr>
  </w:style>
  <w:style w:type="paragraph" w:customStyle="1" w:styleId="35">
    <w:name w:val="nospacing"/>
    <w:basedOn w:val="1"/>
    <w:qFormat/>
    <w:uiPriority w:val="0"/>
    <w:pPr>
      <w:spacing w:beforeAutospacing="1" w:afterAutospacing="1"/>
    </w:pPr>
  </w:style>
  <w:style w:type="paragraph" w:customStyle="1" w:styleId="36">
    <w:name w:val="Верхний колонтитул1"/>
    <w:basedOn w:val="1"/>
    <w:uiPriority w:val="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37">
    <w:name w:val="заголовок 1"/>
    <w:basedOn w:val="1"/>
    <w:next w:val="1"/>
    <w:qFormat/>
    <w:uiPriority w:val="0"/>
    <w:pPr>
      <w:keepNext/>
      <w:widowControl w:val="0"/>
      <w:suppressAutoHyphens/>
      <w:spacing w:after="200" w:line="276" w:lineRule="auto"/>
      <w:jc w:val="center"/>
    </w:pPr>
    <w:rPr>
      <w:rFonts w:ascii="Calibri" w:hAnsi="Calibri" w:cs="Calibri"/>
      <w:b/>
      <w:sz w:val="44"/>
      <w:szCs w:val="22"/>
      <w:lang w:eastAsia="ar-SA"/>
    </w:rPr>
  </w:style>
  <w:style w:type="paragraph" w:customStyle="1" w:styleId="38">
    <w:name w:val="ConsPlusNonformat"/>
    <w:qFormat/>
    <w:uiPriority w:val="0"/>
    <w:pPr>
      <w:widowControl w:val="0"/>
    </w:pPr>
    <w:rPr>
      <w:rFonts w:ascii="Courier New" w:hAnsi="Courier New" w:eastAsia="Times New Roman" w:cs="Courier New"/>
      <w:sz w:val="24"/>
      <w:lang w:val="ru-RU" w:eastAsia="ru-RU" w:bidi="ar-SA"/>
    </w:rPr>
  </w:style>
  <w:style w:type="paragraph" w:customStyle="1" w:styleId="39">
    <w:name w:val="ConsPlusNormal"/>
    <w:qFormat/>
    <w:uiPriority w:val="0"/>
    <w:pPr>
      <w:widowControl w:val="0"/>
      <w:ind w:firstLine="720"/>
    </w:pPr>
    <w:rPr>
      <w:rFonts w:ascii="Arial" w:hAnsi="Arial" w:eastAsia="Times New Roman" w:cs="Arial"/>
      <w:sz w:val="24"/>
      <w:lang w:val="ru-RU" w:eastAsia="ru-RU" w:bidi="ar-SA"/>
    </w:rPr>
  </w:style>
  <w:style w:type="paragraph" w:customStyle="1" w:styleId="40">
    <w:name w:val="Прижатый влево"/>
    <w:basedOn w:val="1"/>
    <w:next w:val="1"/>
    <w:qFormat/>
    <w:uiPriority w:val="99"/>
    <w:pPr>
      <w:widowControl w:val="0"/>
    </w:pPr>
    <w:rPr>
      <w:rFonts w:ascii="Arial" w:hAnsi="Arial" w:cs="Arial"/>
      <w:sz w:val="26"/>
      <w:szCs w:val="26"/>
    </w:rPr>
  </w:style>
  <w:style w:type="paragraph" w:customStyle="1" w:styleId="41">
    <w:name w:val="Ос5ebdовной текст 2"/>
    <w:basedOn w:val="1"/>
    <w:qFormat/>
    <w:uiPriority w:val="0"/>
    <w:pPr>
      <w:widowControl w:val="0"/>
      <w:suppressAutoHyphens/>
      <w:ind w:firstLine="851"/>
      <w:jc w:val="both"/>
    </w:pPr>
    <w:rPr>
      <w:sz w:val="28"/>
      <w:szCs w:val="20"/>
      <w:lang w:val="en-US" w:eastAsia="ar-SA"/>
    </w:rPr>
  </w:style>
  <w:style w:type="paragraph" w:customStyle="1" w:styleId="42">
    <w:name w:val="Нижний колонтитул1"/>
    <w:basedOn w:val="1"/>
    <w:uiPriority w:val="0"/>
    <w:pPr>
      <w:tabs>
        <w:tab w:val="center" w:pos="4677"/>
        <w:tab w:val="right" w:pos="9355"/>
      </w:tabs>
    </w:pPr>
  </w:style>
  <w:style w:type="paragraph" w:customStyle="1" w:styleId="43">
    <w:name w:val="ConsPlusCell"/>
    <w:qFormat/>
    <w:uiPriority w:val="0"/>
    <w:pPr>
      <w:widowControl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4">
    <w:name w:val="Верхний колонтитул Знак1"/>
    <w:basedOn w:val="2"/>
    <w:uiPriority w:val="0"/>
    <w:rPr>
      <w:sz w:val="24"/>
      <w:szCs w:val="24"/>
    </w:rPr>
  </w:style>
  <w:style w:type="character" w:customStyle="1" w:styleId="45">
    <w:name w:val="Текст выноски Знак"/>
    <w:basedOn w:val="2"/>
    <w:link w:val="5"/>
    <w:semiHidden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2"/>
    <customShpInfo spid="_x0000_s1033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5368B4-3942-410F-B2A9-719FB35F89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5</Pages>
  <Words>1399</Words>
  <Characters>7976</Characters>
  <Lines>66</Lines>
  <Paragraphs>18</Paragraphs>
  <TotalTime>162</TotalTime>
  <ScaleCrop>false</ScaleCrop>
  <LinksUpToDate>false</LinksUpToDate>
  <CharactersWithSpaces>9357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2022-11-08T13:59:00Z</dcterms:created>
  <dc:creator>Van Persie</dc:creator>
  <cp:lastModifiedBy>Пользователь</cp:lastModifiedBy>
  <cp:lastPrinted>2023-11-13T12:51:00Z</cp:lastPrinted>
  <dcterms:modified xsi:type="dcterms:W3CDTF">2024-12-16T11:39:28Z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1049-12.2.0.18639</vt:lpwstr>
  </property>
  <property fmtid="{D5CDD505-2E9C-101B-9397-08002B2CF9AE}" pid="10" name="ICV">
    <vt:lpwstr>8FF7D3F8EA544B06A9C8E54C403F4BEF_12</vt:lpwstr>
  </property>
</Properties>
</file>